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635E13B5"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w:t>
      </w:r>
      <w:r w:rsidR="00FC03D4">
        <w:rPr>
          <w:b/>
          <w:noProof/>
          <w:sz w:val="24"/>
        </w:rPr>
        <w:t>10</w:t>
      </w:r>
      <w:r w:rsidR="00E92C75">
        <w:rPr>
          <w:b/>
          <w:noProof/>
          <w:sz w:val="24"/>
        </w:rPr>
        <w:t>2</w:t>
      </w:r>
      <w:r w:rsidR="004A3220">
        <w:rPr>
          <w:b/>
          <w:noProof/>
          <w:sz w:val="24"/>
        </w:rPr>
        <w:t>-e</w:t>
      </w:r>
      <w:r w:rsidR="006A4A88">
        <w:rPr>
          <w:b/>
          <w:i/>
          <w:noProof/>
          <w:sz w:val="28"/>
        </w:rPr>
        <w:tab/>
      </w:r>
      <w:r w:rsidR="006D7DBE" w:rsidRPr="006D7DBE">
        <w:rPr>
          <w:b/>
          <w:noProof/>
          <w:sz w:val="28"/>
        </w:rPr>
        <w:t>R1-2007059</w:t>
      </w:r>
      <w:bookmarkStart w:id="0" w:name="_GoBack"/>
      <w:bookmarkEnd w:id="0"/>
    </w:p>
    <w:p w14:paraId="4406148F" w14:textId="00AE267C" w:rsidR="0042119C" w:rsidRPr="0042119C" w:rsidRDefault="00E92C75" w:rsidP="0042119C">
      <w:pPr>
        <w:pStyle w:val="CRCoverPage"/>
        <w:tabs>
          <w:tab w:val="right" w:pos="9639"/>
        </w:tabs>
        <w:spacing w:after="0"/>
        <w:rPr>
          <w:b/>
          <w:noProof/>
          <w:sz w:val="24"/>
        </w:rPr>
      </w:pPr>
      <w:r w:rsidRPr="00E92C75">
        <w:rPr>
          <w:b/>
          <w:sz w:val="24"/>
          <w:lang w:val="en-US"/>
        </w:rPr>
        <w:t>e-Meeting, August 17</w:t>
      </w:r>
      <w:r w:rsidRPr="00E92C75">
        <w:rPr>
          <w:b/>
          <w:sz w:val="24"/>
          <w:vertAlign w:val="superscript"/>
          <w:lang w:val="en-US"/>
        </w:rPr>
        <w:t>th</w:t>
      </w:r>
      <w:r w:rsidRPr="00E92C75">
        <w:rPr>
          <w:b/>
          <w:sz w:val="24"/>
          <w:lang w:val="en-US"/>
        </w:rPr>
        <w:t xml:space="preserve"> – 28</w:t>
      </w:r>
      <w:r w:rsidRPr="00E92C75">
        <w:rPr>
          <w:b/>
          <w:sz w:val="24"/>
          <w:vertAlign w:val="superscript"/>
          <w:lang w:val="en-US"/>
        </w:rPr>
        <w:t>th</w:t>
      </w:r>
      <w:r w:rsidRPr="00E92C75">
        <w:rPr>
          <w:b/>
          <w:sz w:val="24"/>
          <w:lang w:val="en-US"/>
        </w:rPr>
        <w:t>, 2020</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05735ACC"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2A6FDC">
        <w:rPr>
          <w:rFonts w:cs="Arial"/>
          <w:b/>
          <w:bCs/>
          <w:sz w:val="24"/>
          <w:lang w:val="en-US"/>
        </w:rPr>
        <w:t>8.3.1.1</w:t>
      </w:r>
    </w:p>
    <w:p w14:paraId="7D9EB809" w14:textId="64627BA1"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09648B">
        <w:rPr>
          <w:rFonts w:cs="Arial"/>
          <w:b/>
          <w:bCs/>
          <w:sz w:val="24"/>
          <w:lang w:val="en-US" w:eastAsia="ja-JP"/>
        </w:rPr>
        <w:t xml:space="preserve">Moderator </w:t>
      </w:r>
      <w:r w:rsidR="004A3220">
        <w:rPr>
          <w:rFonts w:cs="Arial"/>
          <w:b/>
          <w:bCs/>
          <w:sz w:val="24"/>
          <w:lang w:val="en-US" w:eastAsia="ja-JP"/>
        </w:rPr>
        <w:t>(</w:t>
      </w:r>
      <w:r w:rsidR="002A6FDC">
        <w:rPr>
          <w:rFonts w:cs="Arial"/>
          <w:b/>
          <w:bCs/>
          <w:sz w:val="24"/>
          <w:lang w:val="en-US" w:eastAsia="ja-JP"/>
        </w:rPr>
        <w:t>Nokia</w:t>
      </w:r>
      <w:r w:rsidR="004A3220">
        <w:rPr>
          <w:rFonts w:cs="Arial"/>
          <w:b/>
          <w:bCs/>
          <w:sz w:val="24"/>
          <w:lang w:val="en-US" w:eastAsia="ja-JP"/>
        </w:rPr>
        <w:t>)</w:t>
      </w:r>
    </w:p>
    <w:p w14:paraId="020AFC7D" w14:textId="25C9D73C"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7420B1">
        <w:rPr>
          <w:rFonts w:ascii="Arial" w:hAnsi="Arial" w:cs="Arial"/>
          <w:b/>
          <w:bCs/>
          <w:sz w:val="24"/>
          <w:lang w:val="en-US"/>
        </w:rPr>
        <w:t>Feature lead summary</w:t>
      </w:r>
      <w:r w:rsidR="00E92C75">
        <w:rPr>
          <w:rFonts w:ascii="Arial" w:hAnsi="Arial" w:cs="Arial"/>
          <w:b/>
          <w:bCs/>
          <w:sz w:val="24"/>
          <w:lang w:val="en-US"/>
        </w:rPr>
        <w:t xml:space="preserve"> #1</w:t>
      </w:r>
      <w:r w:rsidR="004A3220">
        <w:rPr>
          <w:rFonts w:ascii="Arial" w:hAnsi="Arial" w:cs="Arial"/>
          <w:b/>
          <w:bCs/>
          <w:sz w:val="24"/>
          <w:lang w:val="en-US"/>
        </w:rPr>
        <w:t xml:space="preserve"> </w:t>
      </w:r>
      <w:r w:rsidR="000C541E" w:rsidRPr="000C541E">
        <w:rPr>
          <w:rFonts w:ascii="Arial" w:hAnsi="Arial" w:cs="Arial"/>
          <w:b/>
          <w:bCs/>
          <w:sz w:val="24"/>
          <w:lang w:val="en-US"/>
        </w:rPr>
        <w:t xml:space="preserve">on </w:t>
      </w:r>
      <w:r w:rsidR="002A6FDC">
        <w:rPr>
          <w:rFonts w:ascii="Arial" w:hAnsi="Arial" w:cs="Arial"/>
          <w:b/>
          <w:bCs/>
          <w:sz w:val="24"/>
          <w:lang w:val="en-US"/>
        </w:rPr>
        <w:t xml:space="preserve">Rel-17 HARQ-ACK feedback enhancements </w:t>
      </w:r>
      <w:r w:rsidR="000C541E" w:rsidRPr="000C541E">
        <w:rPr>
          <w:rFonts w:ascii="Arial" w:hAnsi="Arial" w:cs="Arial"/>
          <w:b/>
          <w:bCs/>
          <w:sz w:val="24"/>
          <w:lang w:val="en-US"/>
        </w:rPr>
        <w:t xml:space="preserve">for NR </w:t>
      </w:r>
      <w:r w:rsidR="002A6FDC">
        <w:rPr>
          <w:rFonts w:ascii="Arial" w:hAnsi="Arial" w:cs="Arial"/>
          <w:b/>
          <w:bCs/>
          <w:sz w:val="24"/>
          <w:lang w:val="en-US"/>
        </w:rPr>
        <w:t xml:space="preserve">Rel-17 </w:t>
      </w:r>
      <w:r w:rsidR="000C541E" w:rsidRPr="000C541E">
        <w:rPr>
          <w:rFonts w:ascii="Arial" w:hAnsi="Arial" w:cs="Arial"/>
          <w:b/>
          <w:bCs/>
          <w:sz w:val="24"/>
          <w:lang w:val="en-US"/>
        </w:rPr>
        <w:t>URLLC</w:t>
      </w:r>
      <w:r w:rsidR="00DD51B3">
        <w:rPr>
          <w:rFonts w:ascii="Arial" w:hAnsi="Arial" w:cs="Arial"/>
          <w:b/>
          <w:bCs/>
          <w:sz w:val="24"/>
          <w:lang w:val="en-US"/>
        </w:rPr>
        <w:t>/IIoT</w:t>
      </w:r>
      <w:r w:rsidR="007C5E06">
        <w:rPr>
          <w:rFonts w:ascii="Arial" w:hAnsi="Arial" w:cs="Arial"/>
          <w:b/>
          <w:bCs/>
          <w:sz w:val="24"/>
          <w:lang w:val="en-US"/>
        </w:rPr>
        <w:t xml:space="preserve"> (AI 8.3.1.1)</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07E61A80" w14:textId="5A1395C8" w:rsidR="00231F62" w:rsidRDefault="003232D9" w:rsidP="00363A69">
      <w:pPr>
        <w:jc w:val="both"/>
        <w:rPr>
          <w:sz w:val="22"/>
          <w:lang w:eastAsia="zh-CN"/>
        </w:rPr>
      </w:pPr>
      <w:r>
        <w:rPr>
          <w:sz w:val="22"/>
          <w:lang w:eastAsia="zh-CN"/>
        </w:rPr>
        <w:t>T</w:t>
      </w:r>
      <w:r w:rsidR="001F5282">
        <w:rPr>
          <w:sz w:val="22"/>
          <w:lang w:eastAsia="zh-CN"/>
        </w:rPr>
        <w:t>his contribution</w:t>
      </w:r>
      <w:r>
        <w:rPr>
          <w:sz w:val="22"/>
          <w:lang w:eastAsia="zh-CN"/>
        </w:rPr>
        <w:t xml:space="preserve"> </w:t>
      </w:r>
      <w:r w:rsidR="001F5282">
        <w:rPr>
          <w:sz w:val="22"/>
          <w:lang w:eastAsia="zh-CN"/>
        </w:rPr>
        <w:t>summarize</w:t>
      </w:r>
      <w:r w:rsidR="006A5C25">
        <w:rPr>
          <w:sz w:val="22"/>
          <w:lang w:eastAsia="zh-CN"/>
        </w:rPr>
        <w:t>s</w:t>
      </w:r>
      <w:r w:rsidR="001F5282">
        <w:rPr>
          <w:sz w:val="22"/>
          <w:lang w:eastAsia="zh-CN"/>
        </w:rPr>
        <w:t xml:space="preserve"> </w:t>
      </w:r>
      <w:r w:rsidR="00363A69">
        <w:rPr>
          <w:sz w:val="22"/>
          <w:lang w:eastAsia="zh-CN"/>
        </w:rPr>
        <w:t xml:space="preserve">the issues raised in the contributions submitted under AI </w:t>
      </w:r>
      <w:r w:rsidR="002A6FDC">
        <w:rPr>
          <w:sz w:val="22"/>
          <w:lang w:eastAsia="zh-CN"/>
        </w:rPr>
        <w:t>8.3.1.1</w:t>
      </w:r>
      <w:r w:rsidR="00363A69">
        <w:rPr>
          <w:sz w:val="22"/>
          <w:lang w:eastAsia="zh-CN"/>
        </w:rPr>
        <w:t xml:space="preserve">, </w:t>
      </w:r>
      <w:r w:rsidR="00C80EEA">
        <w:rPr>
          <w:sz w:val="22"/>
          <w:lang w:eastAsia="zh-CN"/>
        </w:rPr>
        <w:t xml:space="preserve">UE feedback enhancement for HARQ-ACK </w:t>
      </w:r>
      <w:r w:rsidR="00363A69">
        <w:rPr>
          <w:sz w:val="22"/>
          <w:lang w:eastAsia="zh-CN"/>
        </w:rPr>
        <w:t>for NR Rel-1</w:t>
      </w:r>
      <w:r w:rsidR="00C80EEA">
        <w:rPr>
          <w:sz w:val="22"/>
          <w:lang w:eastAsia="zh-CN"/>
        </w:rPr>
        <w:t>7</w:t>
      </w:r>
      <w:r w:rsidR="00363A69">
        <w:rPr>
          <w:sz w:val="22"/>
          <w:lang w:eastAsia="zh-CN"/>
        </w:rPr>
        <w:t xml:space="preserve"> URLLC</w:t>
      </w:r>
      <w:r w:rsidR="00C80EEA">
        <w:rPr>
          <w:sz w:val="22"/>
          <w:lang w:eastAsia="zh-CN"/>
        </w:rPr>
        <w:t>/IIoT</w:t>
      </w:r>
      <w:r w:rsidR="00610983">
        <w:rPr>
          <w:sz w:val="22"/>
          <w:lang w:eastAsia="zh-CN"/>
        </w:rPr>
        <w:t xml:space="preserve">, based on the following objective of the WID in RP-201310. </w:t>
      </w:r>
    </w:p>
    <w:p w14:paraId="00163155" w14:textId="77777777" w:rsidR="00610983" w:rsidRDefault="00610983" w:rsidP="00610983">
      <w:pPr>
        <w:pStyle w:val="Doc"/>
        <w:rPr>
          <w:lang w:val="en-US"/>
        </w:rPr>
      </w:pPr>
    </w:p>
    <w:tbl>
      <w:tblPr>
        <w:tblStyle w:val="TableGrid"/>
        <w:tblW w:w="9067" w:type="dxa"/>
        <w:jc w:val="center"/>
        <w:tblLook w:val="04A0" w:firstRow="1" w:lastRow="0" w:firstColumn="1" w:lastColumn="0" w:noHBand="0" w:noVBand="1"/>
      </w:tblPr>
      <w:tblGrid>
        <w:gridCol w:w="9067"/>
      </w:tblGrid>
      <w:tr w:rsidR="00610983" w14:paraId="29F40E5E" w14:textId="77777777" w:rsidTr="00610983">
        <w:trPr>
          <w:jc w:val="center"/>
        </w:trPr>
        <w:tc>
          <w:tcPr>
            <w:tcW w:w="9067" w:type="dxa"/>
            <w:tcBorders>
              <w:top w:val="single" w:sz="4" w:space="0" w:color="auto"/>
              <w:left w:val="single" w:sz="4" w:space="0" w:color="auto"/>
              <w:bottom w:val="single" w:sz="4" w:space="0" w:color="auto"/>
              <w:right w:val="single" w:sz="4" w:space="0" w:color="auto"/>
            </w:tcBorders>
            <w:hideMark/>
          </w:tcPr>
          <w:p w14:paraId="6E6F321D" w14:textId="77777777" w:rsidR="00610983" w:rsidRDefault="00610983" w:rsidP="0014228F">
            <w:pPr>
              <w:numPr>
                <w:ilvl w:val="0"/>
                <w:numId w:val="16"/>
              </w:numPr>
              <w:overflowPunct w:val="0"/>
              <w:autoSpaceDE w:val="0"/>
              <w:autoSpaceDN w:val="0"/>
              <w:adjustRightInd w:val="0"/>
              <w:spacing w:after="0"/>
              <w:ind w:left="1440"/>
              <w:textAlignment w:val="baseline"/>
              <w:rPr>
                <w:rFonts w:eastAsia="Malgun Gothic"/>
                <w:bCs/>
                <w:sz w:val="21"/>
                <w:szCs w:val="21"/>
                <w:lang w:val="en-US" w:eastAsia="en-GB"/>
              </w:rPr>
            </w:pPr>
            <w:r>
              <w:rPr>
                <w:rFonts w:eastAsia="Malgun Gothic"/>
                <w:bCs/>
                <w:sz w:val="21"/>
                <w:szCs w:val="21"/>
                <w:lang w:val="en-US" w:eastAsia="en-GB"/>
              </w:rPr>
              <w:t>Study, identify and specify if needed, required Physical Layer feedback enhancements for meeting URLLC requirements covering:</w:t>
            </w:r>
          </w:p>
          <w:p w14:paraId="3AE27122" w14:textId="77777777" w:rsidR="00610983" w:rsidRPr="00610983" w:rsidRDefault="00610983" w:rsidP="0014228F">
            <w:pPr>
              <w:numPr>
                <w:ilvl w:val="1"/>
                <w:numId w:val="16"/>
              </w:numPr>
              <w:overflowPunct w:val="0"/>
              <w:autoSpaceDE w:val="0"/>
              <w:autoSpaceDN w:val="0"/>
              <w:adjustRightInd w:val="0"/>
              <w:spacing w:after="0"/>
              <w:ind w:left="2160"/>
              <w:textAlignment w:val="baseline"/>
              <w:rPr>
                <w:rFonts w:eastAsia="Malgun Gothic"/>
                <w:bCs/>
                <w:sz w:val="21"/>
                <w:szCs w:val="21"/>
                <w:highlight w:val="yellow"/>
                <w:lang w:val="en-US" w:eastAsia="en-GB"/>
              </w:rPr>
            </w:pPr>
            <w:r w:rsidRPr="00610983">
              <w:rPr>
                <w:rFonts w:eastAsia="Malgun Gothic"/>
                <w:bCs/>
                <w:sz w:val="21"/>
                <w:szCs w:val="21"/>
                <w:highlight w:val="yellow"/>
                <w:lang w:val="en-US" w:eastAsia="en-GB"/>
              </w:rPr>
              <w:t>UE feedback enhancements for HARQ-ACK [RAN1]</w:t>
            </w:r>
          </w:p>
          <w:p w14:paraId="1C1AEA83" w14:textId="77777777" w:rsidR="00610983" w:rsidRDefault="00610983" w:rsidP="0014228F">
            <w:pPr>
              <w:numPr>
                <w:ilvl w:val="1"/>
                <w:numId w:val="16"/>
              </w:numPr>
              <w:overflowPunct w:val="0"/>
              <w:autoSpaceDE w:val="0"/>
              <w:autoSpaceDN w:val="0"/>
              <w:adjustRightInd w:val="0"/>
              <w:spacing w:after="0"/>
              <w:ind w:left="2160"/>
              <w:textAlignment w:val="baseline"/>
              <w:rPr>
                <w:rFonts w:eastAsia="Malgun Gothic"/>
                <w:bCs/>
                <w:sz w:val="21"/>
                <w:szCs w:val="21"/>
                <w:lang w:val="en-US" w:eastAsia="en-GB"/>
              </w:rPr>
            </w:pPr>
            <w:r>
              <w:rPr>
                <w:rFonts w:eastAsia="Malgun Gothic"/>
                <w:bCs/>
                <w:sz w:val="21"/>
                <w:szCs w:val="21"/>
                <w:lang w:val="en-US" w:eastAsia="en-GB"/>
              </w:rPr>
              <w:t>CSI feedback enhancements to allow for more accurate MCS selection [RAN1]</w:t>
            </w:r>
          </w:p>
          <w:p w14:paraId="4FA3702A" w14:textId="77777777" w:rsidR="00610983" w:rsidRDefault="00610983" w:rsidP="0014228F">
            <w:pPr>
              <w:numPr>
                <w:ilvl w:val="1"/>
                <w:numId w:val="16"/>
              </w:numPr>
              <w:overflowPunct w:val="0"/>
              <w:autoSpaceDE w:val="0"/>
              <w:autoSpaceDN w:val="0"/>
              <w:adjustRightInd w:val="0"/>
              <w:spacing w:after="0"/>
              <w:ind w:left="2160"/>
              <w:textAlignment w:val="baseline"/>
              <w:rPr>
                <w:rFonts w:eastAsia="Malgun Gothic"/>
                <w:bCs/>
                <w:sz w:val="21"/>
                <w:szCs w:val="21"/>
                <w:lang w:val="en-US" w:eastAsia="en-GB"/>
              </w:rPr>
            </w:pPr>
            <w:r>
              <w:rPr>
                <w:rFonts w:eastAsia="Malgun Gothic"/>
                <w:bCs/>
                <w:sz w:val="21"/>
                <w:szCs w:val="21"/>
                <w:lang w:val="en-US" w:eastAsia="en-GB"/>
              </w:rPr>
              <w:t>Note: DMRS-based CSI feedback is not in scope of this WI</w:t>
            </w:r>
          </w:p>
          <w:p w14:paraId="4C12ED86" w14:textId="77777777" w:rsidR="00610983" w:rsidRDefault="00610983" w:rsidP="0014228F">
            <w:pPr>
              <w:numPr>
                <w:ilvl w:val="0"/>
                <w:numId w:val="16"/>
              </w:numPr>
              <w:overflowPunct w:val="0"/>
              <w:autoSpaceDE w:val="0"/>
              <w:autoSpaceDN w:val="0"/>
              <w:adjustRightInd w:val="0"/>
              <w:spacing w:after="0"/>
              <w:ind w:left="1440"/>
              <w:textAlignment w:val="baseline"/>
              <w:rPr>
                <w:rFonts w:eastAsia="Malgun Gothic"/>
                <w:bCs/>
                <w:sz w:val="21"/>
                <w:szCs w:val="21"/>
                <w:lang w:val="en-US" w:eastAsia="en-GB"/>
              </w:rPr>
            </w:pPr>
            <w:r>
              <w:rPr>
                <w:rFonts w:eastAsia="Malgun Gothic"/>
                <w:bCs/>
                <w:sz w:val="21"/>
                <w:szCs w:val="21"/>
                <w:lang w:val="en-US" w:eastAsia="en-GB"/>
              </w:rPr>
              <w:t>Uplink enhancements for URLLC in unlicensed controlled environments [RAN1, RAN2]:</w:t>
            </w:r>
          </w:p>
          <w:p w14:paraId="0D2F0799" w14:textId="77777777" w:rsidR="00610983" w:rsidRDefault="00610983" w:rsidP="0014228F">
            <w:pPr>
              <w:numPr>
                <w:ilvl w:val="1"/>
                <w:numId w:val="16"/>
              </w:numPr>
              <w:overflowPunct w:val="0"/>
              <w:autoSpaceDE w:val="0"/>
              <w:autoSpaceDN w:val="0"/>
              <w:adjustRightInd w:val="0"/>
              <w:spacing w:after="0"/>
              <w:ind w:left="2160"/>
              <w:textAlignment w:val="baseline"/>
              <w:rPr>
                <w:rFonts w:eastAsia="Malgun Gothic"/>
                <w:bCs/>
                <w:sz w:val="21"/>
                <w:szCs w:val="21"/>
                <w:lang w:val="en-US" w:eastAsia="en-GB"/>
              </w:rPr>
            </w:pPr>
            <w:r>
              <w:rPr>
                <w:rFonts w:eastAsia="Malgun Gothic"/>
                <w:bCs/>
                <w:sz w:val="21"/>
                <w:szCs w:val="21"/>
                <w:lang w:val="en-US" w:eastAsia="en-GB"/>
              </w:rPr>
              <w:t>Specify support for UE-initiated COT for FBE with minimum specification effort</w:t>
            </w:r>
          </w:p>
          <w:p w14:paraId="60432ADB" w14:textId="77777777" w:rsidR="00610983" w:rsidRDefault="00610983" w:rsidP="0014228F">
            <w:pPr>
              <w:numPr>
                <w:ilvl w:val="1"/>
                <w:numId w:val="16"/>
              </w:numPr>
              <w:overflowPunct w:val="0"/>
              <w:autoSpaceDE w:val="0"/>
              <w:autoSpaceDN w:val="0"/>
              <w:adjustRightInd w:val="0"/>
              <w:spacing w:after="0"/>
              <w:ind w:left="2160"/>
              <w:textAlignment w:val="baseline"/>
              <w:rPr>
                <w:rFonts w:eastAsia="Malgun Gothic"/>
                <w:bCs/>
                <w:sz w:val="21"/>
                <w:szCs w:val="21"/>
                <w:lang w:val="en-US" w:eastAsia="en-GB"/>
              </w:rPr>
            </w:pPr>
            <w:r>
              <w:rPr>
                <w:rFonts w:eastAsia="Malgun Gothic"/>
                <w:bCs/>
                <w:sz w:val="21"/>
                <w:szCs w:val="21"/>
                <w:lang w:val="en-US" w:eastAsia="en-GB"/>
              </w:rPr>
              <w:t>Harmonizing UL configured-grant enhancements in NR-U and URLLC introduced in Rel-16 to be applicable for unlicensed spectrum</w:t>
            </w:r>
          </w:p>
          <w:p w14:paraId="0BD00F32" w14:textId="77777777" w:rsidR="00610983" w:rsidRDefault="00610983" w:rsidP="0014228F">
            <w:pPr>
              <w:numPr>
                <w:ilvl w:val="0"/>
                <w:numId w:val="16"/>
              </w:numPr>
              <w:overflowPunct w:val="0"/>
              <w:autoSpaceDE w:val="0"/>
              <w:autoSpaceDN w:val="0"/>
              <w:adjustRightInd w:val="0"/>
              <w:spacing w:after="0"/>
              <w:ind w:left="1440"/>
              <w:textAlignment w:val="baseline"/>
              <w:rPr>
                <w:rFonts w:eastAsia="Malgun Gothic"/>
                <w:bCs/>
                <w:sz w:val="21"/>
                <w:szCs w:val="21"/>
                <w:lang w:val="en-US" w:eastAsia="en-GB"/>
              </w:rPr>
            </w:pPr>
            <w:r>
              <w:rPr>
                <w:rFonts w:eastAsia="Malgun Gothic"/>
                <w:bCs/>
                <w:sz w:val="21"/>
                <w:szCs w:val="21"/>
                <w:lang w:val="en-US" w:eastAsia="en-GB"/>
              </w:rPr>
              <w:t>Intra-UE multiplexing and prioritization of traffic with different priority based on work done in Rel.16 [RAN1]:</w:t>
            </w:r>
          </w:p>
          <w:p w14:paraId="47E39967" w14:textId="77777777" w:rsidR="00610983" w:rsidRDefault="00610983" w:rsidP="0014228F">
            <w:pPr>
              <w:numPr>
                <w:ilvl w:val="1"/>
                <w:numId w:val="16"/>
              </w:numPr>
              <w:overflowPunct w:val="0"/>
              <w:autoSpaceDE w:val="0"/>
              <w:autoSpaceDN w:val="0"/>
              <w:adjustRightInd w:val="0"/>
              <w:spacing w:after="0"/>
              <w:ind w:left="2160"/>
              <w:textAlignment w:val="baseline"/>
              <w:rPr>
                <w:rFonts w:eastAsia="Malgun Gothic"/>
                <w:bCs/>
                <w:sz w:val="21"/>
                <w:szCs w:val="21"/>
                <w:lang w:val="en-US" w:eastAsia="en-GB"/>
              </w:rPr>
            </w:pPr>
            <w:r>
              <w:rPr>
                <w:rFonts w:eastAsia="Malgun Gothic"/>
                <w:bCs/>
                <w:sz w:val="21"/>
                <w:szCs w:val="21"/>
                <w:lang w:val="en-US" w:eastAsia="en-GB"/>
              </w:rPr>
              <w:t>Specify multiplexing behavior among HARQ-ACK/SR/CSI and PUSCH for traffic with different priorities, including the cases with UCI on PUCCH and UCI on PUSCH.</w:t>
            </w:r>
          </w:p>
          <w:p w14:paraId="0180CCA7" w14:textId="77777777" w:rsidR="00610983" w:rsidRDefault="00610983" w:rsidP="0014228F">
            <w:pPr>
              <w:numPr>
                <w:ilvl w:val="1"/>
                <w:numId w:val="16"/>
              </w:numPr>
              <w:overflowPunct w:val="0"/>
              <w:autoSpaceDE w:val="0"/>
              <w:autoSpaceDN w:val="0"/>
              <w:adjustRightInd w:val="0"/>
              <w:spacing w:after="0"/>
              <w:ind w:left="2160"/>
              <w:textAlignment w:val="baseline"/>
              <w:rPr>
                <w:rFonts w:eastAsia="Malgun Gothic"/>
                <w:bCs/>
                <w:sz w:val="21"/>
                <w:szCs w:val="21"/>
                <w:lang w:val="en-US" w:eastAsia="en-GB"/>
              </w:rPr>
            </w:pPr>
            <w:r>
              <w:rPr>
                <w:rFonts w:eastAsia="Malgun Gothic"/>
                <w:bCs/>
                <w:sz w:val="21"/>
                <w:szCs w:val="21"/>
                <w:lang w:val="en-US" w:eastAsia="en-GB"/>
              </w:rPr>
              <w:t>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w:t>
            </w:r>
          </w:p>
          <w:p w14:paraId="4537DA0A" w14:textId="77777777" w:rsidR="00610983" w:rsidRDefault="00610983" w:rsidP="0014228F">
            <w:pPr>
              <w:numPr>
                <w:ilvl w:val="0"/>
                <w:numId w:val="16"/>
              </w:numPr>
              <w:overflowPunct w:val="0"/>
              <w:autoSpaceDE w:val="0"/>
              <w:autoSpaceDN w:val="0"/>
              <w:adjustRightInd w:val="0"/>
              <w:spacing w:after="0"/>
              <w:ind w:left="1440"/>
              <w:textAlignment w:val="baseline"/>
              <w:rPr>
                <w:rFonts w:eastAsia="Malgun Gothic"/>
                <w:bCs/>
                <w:sz w:val="21"/>
                <w:szCs w:val="21"/>
                <w:lang w:val="en-US" w:eastAsia="en-GB"/>
              </w:rPr>
            </w:pPr>
            <w:r>
              <w:rPr>
                <w:rFonts w:eastAsia="Malgun Gothic"/>
                <w:bCs/>
                <w:sz w:val="21"/>
                <w:szCs w:val="21"/>
                <w:lang w:val="en-US" w:eastAsia="en-GB"/>
              </w:rPr>
              <w:t>Enhancements for support of time synchronization:</w:t>
            </w:r>
          </w:p>
          <w:p w14:paraId="0AB49465" w14:textId="77777777" w:rsidR="00610983" w:rsidRDefault="00610983" w:rsidP="0014228F">
            <w:pPr>
              <w:numPr>
                <w:ilvl w:val="1"/>
                <w:numId w:val="16"/>
              </w:numPr>
              <w:overflowPunct w:val="0"/>
              <w:autoSpaceDE w:val="0"/>
              <w:autoSpaceDN w:val="0"/>
              <w:adjustRightInd w:val="0"/>
              <w:spacing w:after="0"/>
              <w:ind w:left="2160"/>
              <w:textAlignment w:val="baseline"/>
              <w:rPr>
                <w:rFonts w:eastAsia="Malgun Gothic"/>
                <w:bCs/>
                <w:sz w:val="21"/>
                <w:szCs w:val="21"/>
                <w:lang w:val="en-US" w:eastAsia="en-GB"/>
              </w:rPr>
            </w:pPr>
            <w:r>
              <w:rPr>
                <w:rFonts w:eastAsia="Malgun Gothic"/>
                <w:bCs/>
                <w:sz w:val="21"/>
                <w:szCs w:val="21"/>
                <w:lang w:val="en-US" w:eastAsia="en-GB"/>
              </w:rPr>
              <w:t>RAN impacts of SA2 work on uplink time synchronization for TSN, if any. [RAN2]</w:t>
            </w:r>
          </w:p>
          <w:p w14:paraId="4CAD8EB4" w14:textId="77777777" w:rsidR="00610983" w:rsidRDefault="00610983" w:rsidP="0014228F">
            <w:pPr>
              <w:numPr>
                <w:ilvl w:val="1"/>
                <w:numId w:val="16"/>
              </w:numPr>
              <w:overflowPunct w:val="0"/>
              <w:autoSpaceDE w:val="0"/>
              <w:autoSpaceDN w:val="0"/>
              <w:adjustRightInd w:val="0"/>
              <w:spacing w:after="0"/>
              <w:ind w:left="2160"/>
              <w:textAlignment w:val="baseline"/>
              <w:rPr>
                <w:rFonts w:eastAsia="Malgun Gothic"/>
                <w:bCs/>
                <w:sz w:val="21"/>
                <w:szCs w:val="21"/>
                <w:lang w:val="en-US" w:eastAsia="en-GB"/>
              </w:rPr>
            </w:pPr>
            <w:r>
              <w:rPr>
                <w:rFonts w:eastAsia="Malgun Gothic"/>
                <w:bCs/>
                <w:sz w:val="21"/>
                <w:szCs w:val="21"/>
                <w:lang w:val="en-US" w:eastAsia="en-GB"/>
              </w:rPr>
              <w:t>Propagation delay compensation enhancements (including mobility issues, if any). [RAN2, RAN1, RAN3, RAN4]</w:t>
            </w:r>
          </w:p>
          <w:p w14:paraId="39486915" w14:textId="77777777" w:rsidR="00610983" w:rsidRDefault="00610983" w:rsidP="0014228F">
            <w:pPr>
              <w:numPr>
                <w:ilvl w:val="0"/>
                <w:numId w:val="16"/>
              </w:numPr>
              <w:overflowPunct w:val="0"/>
              <w:autoSpaceDE w:val="0"/>
              <w:autoSpaceDN w:val="0"/>
              <w:adjustRightInd w:val="0"/>
              <w:spacing w:after="0"/>
              <w:ind w:left="1440"/>
              <w:textAlignment w:val="baseline"/>
              <w:rPr>
                <w:rFonts w:eastAsia="Malgun Gothic"/>
                <w:bCs/>
                <w:sz w:val="21"/>
                <w:szCs w:val="21"/>
                <w:lang w:val="en-US" w:eastAsia="en-GB"/>
              </w:rPr>
            </w:pPr>
            <w:r>
              <w:rPr>
                <w:rFonts w:eastAsia="Malgun Gothic"/>
                <w:bCs/>
                <w:sz w:val="21"/>
                <w:szCs w:val="21"/>
                <w:lang w:val="en-US" w:eastAsia="en-GB"/>
              </w:rPr>
              <w:t>RAN enhancements based on new QoS related parameters if any, e.g. survival time, burst spread, decided in SA2. [RAN2, RAN3]</w:t>
            </w:r>
          </w:p>
        </w:tc>
      </w:tr>
    </w:tbl>
    <w:p w14:paraId="12D7E76B" w14:textId="2B9169D6" w:rsidR="00610983" w:rsidRDefault="00610983" w:rsidP="00610983">
      <w:pPr>
        <w:pStyle w:val="Doc"/>
        <w:rPr>
          <w:rFonts w:eastAsia="Batang"/>
          <w:lang w:val="en-US" w:eastAsia="ko-KR"/>
        </w:rPr>
      </w:pPr>
    </w:p>
    <w:p w14:paraId="04961335" w14:textId="0CC09A41" w:rsidR="00D542E2" w:rsidRPr="00A4088D" w:rsidRDefault="00D542E2" w:rsidP="00A4088D">
      <w:pPr>
        <w:pStyle w:val="Doc"/>
        <w:ind w:firstLineChars="0" w:firstLine="0"/>
        <w:rPr>
          <w:rFonts w:ascii="Times New Roman" w:eastAsia="Batang" w:hAnsi="Times New Roman"/>
          <w:lang w:val="en-US" w:eastAsia="ko-KR"/>
        </w:rPr>
      </w:pPr>
      <w:r w:rsidRPr="00A4088D">
        <w:rPr>
          <w:rFonts w:ascii="Times New Roman" w:eastAsia="Batang" w:hAnsi="Times New Roman"/>
          <w:lang w:val="en-US" w:eastAsia="ko-KR"/>
        </w:rPr>
        <w:t>Please note, that</w:t>
      </w:r>
      <w:r w:rsidR="00976A7A" w:rsidRPr="00A4088D">
        <w:rPr>
          <w:rFonts w:ascii="Times New Roman" w:eastAsia="Batang" w:hAnsi="Times New Roman"/>
          <w:lang w:val="en-US" w:eastAsia="ko-KR"/>
        </w:rPr>
        <w:t xml:space="preserve"> proposals submitted under this AI more related to CSI enhancements (AI 8.3.1.2)</w:t>
      </w:r>
      <w:r w:rsidR="00AA4076" w:rsidRPr="00A4088D">
        <w:rPr>
          <w:rFonts w:ascii="Times New Roman" w:eastAsia="Batang" w:hAnsi="Times New Roman"/>
          <w:lang w:val="en-US" w:eastAsia="ko-KR"/>
        </w:rPr>
        <w:t xml:space="preserve"> are to be covered under the CSI enhancements AI</w:t>
      </w:r>
      <w:r w:rsidR="0048544F">
        <w:rPr>
          <w:rFonts w:ascii="Times New Roman" w:eastAsia="Batang" w:hAnsi="Times New Roman"/>
          <w:lang w:val="en-US" w:eastAsia="ko-KR"/>
        </w:rPr>
        <w:t xml:space="preserve"> (and will be reflected in the </w:t>
      </w:r>
      <w:r w:rsidR="000D24FD">
        <w:rPr>
          <w:rFonts w:ascii="Times New Roman" w:eastAsia="Batang" w:hAnsi="Times New Roman"/>
          <w:lang w:val="en-US" w:eastAsia="ko-KR"/>
        </w:rPr>
        <w:t xml:space="preserve">AI 8.3.1.2 </w:t>
      </w:r>
      <w:r w:rsidR="0048544F">
        <w:rPr>
          <w:rFonts w:ascii="Times New Roman" w:eastAsia="Batang" w:hAnsi="Times New Roman"/>
          <w:lang w:val="en-US" w:eastAsia="ko-KR"/>
        </w:rPr>
        <w:t>moderator</w:t>
      </w:r>
      <w:r w:rsidR="000D24FD">
        <w:rPr>
          <w:rFonts w:ascii="Times New Roman" w:eastAsia="Batang" w:hAnsi="Times New Roman"/>
          <w:lang w:val="en-US" w:eastAsia="ko-KR"/>
        </w:rPr>
        <w:t>’</w:t>
      </w:r>
      <w:r w:rsidR="0048544F">
        <w:rPr>
          <w:rFonts w:ascii="Times New Roman" w:eastAsia="Batang" w:hAnsi="Times New Roman"/>
          <w:lang w:val="en-US" w:eastAsia="ko-KR"/>
        </w:rPr>
        <w:t>s summaries/discussions there)</w:t>
      </w:r>
      <w:r w:rsidR="00AA4076" w:rsidRPr="00A4088D">
        <w:rPr>
          <w:rFonts w:ascii="Times New Roman" w:eastAsia="Batang" w:hAnsi="Times New Roman"/>
          <w:lang w:val="en-US" w:eastAsia="ko-KR"/>
        </w:rPr>
        <w:t>, which includes:</w:t>
      </w:r>
    </w:p>
    <w:p w14:paraId="1667C606" w14:textId="29CAEC79" w:rsidR="00AA4076" w:rsidRDefault="0048544F" w:rsidP="00AA4076">
      <w:pPr>
        <w:pStyle w:val="Doc"/>
        <w:numPr>
          <w:ilvl w:val="0"/>
          <w:numId w:val="47"/>
        </w:numPr>
        <w:ind w:firstLineChars="0"/>
        <w:rPr>
          <w:rFonts w:ascii="Times New Roman" w:eastAsia="Batang" w:hAnsi="Times New Roman"/>
          <w:lang w:val="en-US" w:eastAsia="ko-KR"/>
        </w:rPr>
      </w:pPr>
      <w:r>
        <w:rPr>
          <w:rFonts w:ascii="Times New Roman" w:eastAsia="Batang" w:hAnsi="Times New Roman"/>
          <w:lang w:val="en-US" w:eastAsia="ko-KR"/>
        </w:rPr>
        <w:t>Discussions &amp; p</w:t>
      </w:r>
      <w:r w:rsidR="00AA4076" w:rsidRPr="00A4088D">
        <w:rPr>
          <w:rFonts w:ascii="Times New Roman" w:eastAsia="Batang" w:hAnsi="Times New Roman"/>
          <w:lang w:val="en-US" w:eastAsia="ko-KR"/>
        </w:rPr>
        <w:t xml:space="preserve">roposals </w:t>
      </w:r>
      <w:r w:rsidR="001D33EE" w:rsidRPr="00A4088D">
        <w:rPr>
          <w:rFonts w:ascii="Times New Roman" w:eastAsia="Batang" w:hAnsi="Times New Roman"/>
          <w:lang w:val="en-US" w:eastAsia="ko-KR"/>
        </w:rPr>
        <w:t>in Sec. 2.1 and 2.2</w:t>
      </w:r>
      <w:r w:rsidR="005179D9">
        <w:rPr>
          <w:rFonts w:ascii="Times New Roman" w:eastAsia="Batang" w:hAnsi="Times New Roman"/>
          <w:lang w:val="en-US" w:eastAsia="ko-KR"/>
        </w:rPr>
        <w:t xml:space="preserve"> of [20] (Apple)</w:t>
      </w:r>
    </w:p>
    <w:p w14:paraId="4CA1231A" w14:textId="0CA44244" w:rsidR="0048544F" w:rsidRPr="00A4088D" w:rsidRDefault="0048544F" w:rsidP="00AA4076">
      <w:pPr>
        <w:pStyle w:val="Doc"/>
        <w:numPr>
          <w:ilvl w:val="0"/>
          <w:numId w:val="47"/>
        </w:numPr>
        <w:ind w:firstLineChars="0"/>
        <w:rPr>
          <w:rFonts w:ascii="Times New Roman" w:eastAsia="Batang" w:hAnsi="Times New Roman"/>
          <w:lang w:val="en-US" w:eastAsia="ko-KR"/>
        </w:rPr>
      </w:pPr>
      <w:r>
        <w:rPr>
          <w:rFonts w:ascii="Times New Roman" w:eastAsia="Batang" w:hAnsi="Times New Roman"/>
          <w:lang w:val="en-US" w:eastAsia="ko-KR"/>
        </w:rPr>
        <w:lastRenderedPageBreak/>
        <w:t xml:space="preserve">Discussions &amp; proposals </w:t>
      </w:r>
      <w:r w:rsidR="005179D9">
        <w:rPr>
          <w:rFonts w:ascii="Times New Roman" w:eastAsia="Batang" w:hAnsi="Times New Roman"/>
          <w:lang w:val="en-US" w:eastAsia="ko-KR"/>
        </w:rPr>
        <w:t>in Sec. 2 of [24] (Qualcomm)</w:t>
      </w:r>
    </w:p>
    <w:p w14:paraId="1FEDA11F" w14:textId="77777777" w:rsidR="00610983" w:rsidRDefault="00610983" w:rsidP="00363A69">
      <w:pPr>
        <w:jc w:val="both"/>
        <w:rPr>
          <w:sz w:val="22"/>
          <w:lang w:val="en-US" w:eastAsia="zh-CN"/>
        </w:rPr>
      </w:pPr>
    </w:p>
    <w:p w14:paraId="3C13483E" w14:textId="7F054461" w:rsidR="007B0F59" w:rsidRDefault="007B0F59" w:rsidP="007B0F59">
      <w:pPr>
        <w:pStyle w:val="Heading1"/>
        <w:rPr>
          <w:lang w:val="en-US"/>
        </w:rPr>
      </w:pPr>
      <w:r>
        <w:rPr>
          <w:lang w:val="en-US"/>
        </w:rPr>
        <w:t>2</w:t>
      </w:r>
      <w:r w:rsidRPr="00BB3A4E">
        <w:rPr>
          <w:lang w:val="en-US"/>
        </w:rPr>
        <w:tab/>
      </w:r>
      <w:r w:rsidR="00ED0E39">
        <w:rPr>
          <w:lang w:val="en-US"/>
        </w:rPr>
        <w:t xml:space="preserve">SPS </w:t>
      </w:r>
      <w:r w:rsidR="00104F7E">
        <w:rPr>
          <w:lang w:val="en-US"/>
        </w:rPr>
        <w:t xml:space="preserve">HARQ-Ack </w:t>
      </w:r>
      <w:r w:rsidR="002A6FDC">
        <w:rPr>
          <w:lang w:val="en-US"/>
        </w:rPr>
        <w:t>enhancements</w:t>
      </w:r>
    </w:p>
    <w:p w14:paraId="0C04948C" w14:textId="09F7BEFB" w:rsidR="002A6FDC" w:rsidRPr="00C80EEA" w:rsidRDefault="002A6FDC" w:rsidP="00C80EEA">
      <w:pPr>
        <w:jc w:val="both"/>
        <w:rPr>
          <w:sz w:val="22"/>
          <w:szCs w:val="22"/>
          <w:lang w:val="en-US"/>
        </w:rPr>
      </w:pPr>
      <w:r w:rsidRPr="00C80EEA">
        <w:rPr>
          <w:sz w:val="22"/>
          <w:szCs w:val="22"/>
          <w:lang w:val="en-US"/>
        </w:rPr>
        <w:t xml:space="preserve">In this section, </w:t>
      </w:r>
      <w:r w:rsidR="00EB7AF4" w:rsidRPr="00C80EEA">
        <w:rPr>
          <w:sz w:val="22"/>
          <w:szCs w:val="22"/>
          <w:lang w:val="en-US"/>
        </w:rPr>
        <w:t>the proposed Rel-17 enhancements of different companies regarding specifically HARQ-ACK operation for SPS are summarized</w:t>
      </w:r>
    </w:p>
    <w:p w14:paraId="5A6A54B8" w14:textId="77777777" w:rsidR="002A6FDC" w:rsidRPr="002A6FDC" w:rsidRDefault="002A6FDC" w:rsidP="002A6FDC">
      <w:pPr>
        <w:rPr>
          <w:lang w:val="en-US"/>
        </w:rPr>
      </w:pPr>
    </w:p>
    <w:p w14:paraId="0AAADCEF" w14:textId="0B9E9443" w:rsidR="00F06D94" w:rsidRPr="00621F7B" w:rsidRDefault="002A6FDC" w:rsidP="00621F7B">
      <w:pPr>
        <w:pStyle w:val="Heading2"/>
        <w:rPr>
          <w:i/>
          <w:lang w:val="en-US" w:eastAsia="zh-CN"/>
        </w:rPr>
      </w:pPr>
      <w:r>
        <w:rPr>
          <w:lang w:val="en-US"/>
        </w:rPr>
        <w:t xml:space="preserve">2.1 Avoid SPS PDSCH HARQ-ACK dropping </w:t>
      </w:r>
      <w:r w:rsidR="00AB7068">
        <w:rPr>
          <w:lang w:val="en-US"/>
        </w:rPr>
        <w:t>for TDD</w:t>
      </w:r>
    </w:p>
    <w:p w14:paraId="4683F67D" w14:textId="081D2ED5" w:rsidR="00AB7068" w:rsidRPr="00DF6DC9" w:rsidRDefault="008E00F2" w:rsidP="00AB7068">
      <w:pPr>
        <w:jc w:val="both"/>
        <w:rPr>
          <w:sz w:val="22"/>
          <w:szCs w:val="22"/>
          <w:lang w:val="en-US" w:eastAsia="zh-CN"/>
        </w:rPr>
      </w:pPr>
      <w:r w:rsidRPr="00DF6DC9">
        <w:rPr>
          <w:sz w:val="22"/>
          <w:szCs w:val="22"/>
          <w:lang w:eastAsia="zh-CN"/>
        </w:rPr>
        <w:t>I</w:t>
      </w:r>
      <w:r w:rsidRPr="00DF6DC9">
        <w:rPr>
          <w:rFonts w:hint="eastAsia"/>
          <w:sz w:val="22"/>
          <w:szCs w:val="22"/>
          <w:lang w:eastAsia="zh-CN"/>
        </w:rPr>
        <w:t>n</w:t>
      </w:r>
      <w:r w:rsidRPr="00DF6DC9">
        <w:rPr>
          <w:sz w:val="22"/>
          <w:szCs w:val="22"/>
          <w:lang w:eastAsia="zh-CN"/>
        </w:rPr>
        <w:t xml:space="preserve"> Rel</w:t>
      </w:r>
      <w:r w:rsidRPr="00DF6DC9">
        <w:rPr>
          <w:rFonts w:hint="eastAsia"/>
          <w:sz w:val="22"/>
          <w:szCs w:val="22"/>
          <w:lang w:eastAsia="zh-CN"/>
        </w:rPr>
        <w:t>-</w:t>
      </w:r>
      <w:r w:rsidRPr="00DF6DC9">
        <w:rPr>
          <w:sz w:val="22"/>
          <w:szCs w:val="22"/>
          <w:lang w:eastAsia="zh-CN"/>
        </w:rPr>
        <w:t>15 and Rel</w:t>
      </w:r>
      <w:r w:rsidRPr="00DF6DC9">
        <w:rPr>
          <w:rFonts w:hint="eastAsia"/>
          <w:sz w:val="22"/>
          <w:szCs w:val="22"/>
          <w:lang w:eastAsia="zh-CN"/>
        </w:rPr>
        <w:t>-</w:t>
      </w:r>
      <w:r w:rsidRPr="00DF6DC9">
        <w:rPr>
          <w:sz w:val="22"/>
          <w:szCs w:val="22"/>
          <w:lang w:eastAsia="zh-CN"/>
        </w:rPr>
        <w:t xml:space="preserve">16, </w:t>
      </w:r>
      <w:r w:rsidR="00AB7068" w:rsidRPr="00DF6DC9">
        <w:rPr>
          <w:sz w:val="22"/>
          <w:szCs w:val="22"/>
          <w:lang w:val="en-US" w:eastAsia="zh-CN"/>
        </w:rPr>
        <w:t xml:space="preserve">all the SPS PDSCH of a specific SPS configuration has a fixed PDSCH-to-HARQ timer (K1) as defined in the activation DCI. With the introduction of shorter (down to 1 slot) SPS periodicities in Rel-16, a significant percentage of the SPS HARQ-ACK feedback may be dropped if the corresponding PUCCH resource collides with at least 1 DL or flexible symbol. </w:t>
      </w:r>
    </w:p>
    <w:p w14:paraId="43CD49A4" w14:textId="4F0C2398" w:rsidR="005B5971" w:rsidRPr="00DF6DC9" w:rsidRDefault="00AB7068" w:rsidP="00AB7068">
      <w:pPr>
        <w:rPr>
          <w:sz w:val="22"/>
          <w:szCs w:val="22"/>
          <w:lang w:eastAsia="zh-CN"/>
        </w:rPr>
      </w:pPr>
      <w:r w:rsidRPr="00DF6DC9">
        <w:rPr>
          <w:sz w:val="22"/>
          <w:szCs w:val="22"/>
          <w:lang w:eastAsia="zh-CN"/>
        </w:rPr>
        <w:t xml:space="preserve">Several companies suggest to solve this issue as part of the Rel-17 URLLC HARQ enhancements: </w:t>
      </w:r>
    </w:p>
    <w:p w14:paraId="73314BD2" w14:textId="02FC346B" w:rsidR="00C3574A" w:rsidRPr="00DF6DC9" w:rsidRDefault="00AB7068" w:rsidP="0014228F">
      <w:pPr>
        <w:pStyle w:val="ListParagraph"/>
        <w:numPr>
          <w:ilvl w:val="1"/>
          <w:numId w:val="3"/>
        </w:numPr>
        <w:spacing w:after="120"/>
        <w:jc w:val="both"/>
        <w:rPr>
          <w:sz w:val="22"/>
          <w:szCs w:val="22"/>
          <w:lang w:eastAsia="zh-CN"/>
        </w:rPr>
      </w:pPr>
      <w:r w:rsidRPr="00DF6DC9">
        <w:rPr>
          <w:sz w:val="22"/>
          <w:szCs w:val="22"/>
          <w:lang w:val="en-US"/>
        </w:rPr>
        <w:t>HW/</w:t>
      </w:r>
      <w:proofErr w:type="spellStart"/>
      <w:r w:rsidRPr="00DF6DC9">
        <w:rPr>
          <w:sz w:val="22"/>
          <w:szCs w:val="22"/>
          <w:lang w:val="en-US"/>
        </w:rPr>
        <w:t>HiSi</w:t>
      </w:r>
      <w:proofErr w:type="spellEnd"/>
      <w:r w:rsidRPr="00DF6DC9">
        <w:rPr>
          <w:sz w:val="22"/>
          <w:szCs w:val="22"/>
          <w:lang w:val="en-US"/>
        </w:rPr>
        <w:t xml:space="preserve"> [1]</w:t>
      </w:r>
      <w:r w:rsidR="00DF6DC9" w:rsidRPr="00DF6DC9">
        <w:rPr>
          <w:sz w:val="22"/>
          <w:szCs w:val="22"/>
          <w:lang w:val="en-US"/>
        </w:rPr>
        <w:t xml:space="preserve">, </w:t>
      </w:r>
      <w:r w:rsidR="00DF6DC9" w:rsidRPr="00DF6DC9">
        <w:rPr>
          <w:sz w:val="22"/>
          <w:szCs w:val="22"/>
          <w:lang w:val="en-US" w:eastAsia="zh-CN"/>
        </w:rPr>
        <w:t xml:space="preserve">vivo [2], </w:t>
      </w:r>
      <w:r w:rsidR="00DF6DC9">
        <w:rPr>
          <w:sz w:val="22"/>
          <w:szCs w:val="22"/>
          <w:lang w:val="en-US" w:eastAsia="zh-CN"/>
        </w:rPr>
        <w:t>ZTE [3]</w:t>
      </w:r>
      <w:r w:rsidR="00BB5023">
        <w:rPr>
          <w:sz w:val="22"/>
          <w:szCs w:val="22"/>
          <w:lang w:val="en-US" w:eastAsia="zh-CN"/>
        </w:rPr>
        <w:t>, E/// [4]</w:t>
      </w:r>
      <w:r w:rsidR="005D7F74">
        <w:rPr>
          <w:sz w:val="22"/>
          <w:szCs w:val="22"/>
          <w:lang w:val="en-US" w:eastAsia="zh-CN"/>
        </w:rPr>
        <w:t>, CATT [7]</w:t>
      </w:r>
      <w:r w:rsidR="00BD3680">
        <w:rPr>
          <w:sz w:val="22"/>
          <w:szCs w:val="22"/>
          <w:lang w:val="en-US" w:eastAsia="zh-CN"/>
        </w:rPr>
        <w:t>, Intel [9]</w:t>
      </w:r>
      <w:r w:rsidR="002E5A1E">
        <w:rPr>
          <w:sz w:val="22"/>
          <w:szCs w:val="22"/>
          <w:lang w:val="en-US" w:eastAsia="zh-CN"/>
        </w:rPr>
        <w:t>, Len/Moto [10]</w:t>
      </w:r>
      <w:r w:rsidR="0081786E">
        <w:rPr>
          <w:sz w:val="22"/>
          <w:szCs w:val="22"/>
          <w:lang w:val="en-US"/>
        </w:rPr>
        <w:t>, TCL [11],</w:t>
      </w:r>
      <w:r w:rsidR="0098340A">
        <w:rPr>
          <w:sz w:val="22"/>
          <w:szCs w:val="22"/>
          <w:lang w:val="en-US"/>
        </w:rPr>
        <w:t xml:space="preserve"> OPPO [12]</w:t>
      </w:r>
      <w:r w:rsidR="009D62ED">
        <w:rPr>
          <w:sz w:val="22"/>
          <w:szCs w:val="22"/>
          <w:lang w:val="en-US"/>
        </w:rPr>
        <w:t>, Samsung [14]</w:t>
      </w:r>
      <w:r w:rsidR="00304C4D">
        <w:rPr>
          <w:sz w:val="22"/>
          <w:szCs w:val="22"/>
          <w:lang w:val="en-US"/>
        </w:rPr>
        <w:t>, CMCC [15]</w:t>
      </w:r>
      <w:r w:rsidR="00A11CB4">
        <w:rPr>
          <w:sz w:val="22"/>
          <w:szCs w:val="22"/>
          <w:lang w:val="en-US"/>
        </w:rPr>
        <w:t>, LGE [17]</w:t>
      </w:r>
      <w:r w:rsidR="008424A7">
        <w:rPr>
          <w:sz w:val="22"/>
          <w:szCs w:val="22"/>
          <w:lang w:val="en-US"/>
        </w:rPr>
        <w:t>, Nokia/NSB [18]</w:t>
      </w:r>
      <w:r w:rsidR="009D50E0">
        <w:rPr>
          <w:sz w:val="22"/>
          <w:szCs w:val="22"/>
          <w:lang w:val="en-US"/>
        </w:rPr>
        <w:t>, WILUS [25]</w:t>
      </w:r>
    </w:p>
    <w:p w14:paraId="73961AAF" w14:textId="50923475" w:rsidR="00A60A6A" w:rsidRDefault="00A60A6A" w:rsidP="001E721C">
      <w:pPr>
        <w:jc w:val="both"/>
        <w:rPr>
          <w:sz w:val="22"/>
          <w:lang w:val="en-US" w:eastAsia="zh-CN"/>
        </w:rPr>
      </w:pPr>
    </w:p>
    <w:p w14:paraId="13F35B8D" w14:textId="7B46BFCC" w:rsidR="00AB7068" w:rsidRDefault="00AB7068" w:rsidP="001E721C">
      <w:pPr>
        <w:jc w:val="both"/>
        <w:rPr>
          <w:sz w:val="22"/>
          <w:lang w:val="en-US" w:eastAsia="zh-CN"/>
        </w:rPr>
      </w:pPr>
      <w:r>
        <w:rPr>
          <w:sz w:val="22"/>
          <w:lang w:val="en-US" w:eastAsia="zh-CN"/>
        </w:rPr>
        <w:t xml:space="preserve">The following methods to allow the SPS HARQ-ACK to be transmitted in a later PUCCH are mentioned: </w:t>
      </w:r>
    </w:p>
    <w:p w14:paraId="046E139A" w14:textId="1DDCEAF1" w:rsidR="00AB7068" w:rsidRPr="00AB7068" w:rsidRDefault="00AB7068" w:rsidP="0014228F">
      <w:pPr>
        <w:pStyle w:val="ListParagraph"/>
        <w:numPr>
          <w:ilvl w:val="0"/>
          <w:numId w:val="6"/>
        </w:numPr>
        <w:rPr>
          <w:sz w:val="22"/>
          <w:lang w:val="en-US" w:eastAsia="zh-CN"/>
        </w:rPr>
      </w:pPr>
      <w:r w:rsidRPr="00AB7068">
        <w:rPr>
          <w:sz w:val="22"/>
          <w:lang w:val="en-US" w:eastAsia="zh-CN"/>
        </w:rPr>
        <w:t>Deferring HARQ-ACK until the first available valid PUCCH resource: HW/</w:t>
      </w:r>
      <w:proofErr w:type="spellStart"/>
      <w:r w:rsidRPr="00AB7068">
        <w:rPr>
          <w:sz w:val="22"/>
          <w:lang w:val="en-US" w:eastAsia="zh-CN"/>
        </w:rPr>
        <w:t>HiSi</w:t>
      </w:r>
      <w:proofErr w:type="spellEnd"/>
      <w:r w:rsidRPr="00AB7068">
        <w:rPr>
          <w:sz w:val="22"/>
          <w:lang w:val="en-US" w:eastAsia="zh-CN"/>
        </w:rPr>
        <w:t xml:space="preserve"> [1]</w:t>
      </w:r>
      <w:r w:rsidR="00DF6DC9">
        <w:rPr>
          <w:sz w:val="22"/>
          <w:lang w:val="en-US" w:eastAsia="zh-CN"/>
        </w:rPr>
        <w:t>, vivo [2]</w:t>
      </w:r>
      <w:r w:rsidR="00BB5023">
        <w:rPr>
          <w:sz w:val="22"/>
          <w:lang w:val="en-US" w:eastAsia="zh-CN"/>
        </w:rPr>
        <w:t>, E/// [4]</w:t>
      </w:r>
      <w:r w:rsidR="005D7F74">
        <w:rPr>
          <w:sz w:val="22"/>
          <w:lang w:val="en-US" w:eastAsia="zh-CN"/>
        </w:rPr>
        <w:t>, CATT [7]</w:t>
      </w:r>
      <w:r w:rsidR="002E5A1E">
        <w:rPr>
          <w:sz w:val="22"/>
          <w:lang w:val="en-US" w:eastAsia="zh-CN"/>
        </w:rPr>
        <w:t xml:space="preserve">, </w:t>
      </w:r>
      <w:r w:rsidR="002E5A1E">
        <w:rPr>
          <w:sz w:val="22"/>
          <w:szCs w:val="22"/>
          <w:lang w:val="en-US" w:eastAsia="zh-CN"/>
        </w:rPr>
        <w:t>Len/Moto [1</w:t>
      </w:r>
      <w:r w:rsidR="0081786E">
        <w:rPr>
          <w:sz w:val="22"/>
          <w:szCs w:val="22"/>
          <w:lang w:val="en-US" w:eastAsia="zh-CN"/>
        </w:rPr>
        <w:t>0</w:t>
      </w:r>
      <w:r w:rsidR="002E5A1E">
        <w:rPr>
          <w:sz w:val="22"/>
          <w:szCs w:val="22"/>
          <w:lang w:val="en-US" w:eastAsia="zh-CN"/>
        </w:rPr>
        <w:t>]</w:t>
      </w:r>
      <w:r w:rsidR="0081786E">
        <w:rPr>
          <w:sz w:val="22"/>
          <w:szCs w:val="22"/>
          <w:lang w:val="en-US" w:eastAsia="zh-CN"/>
        </w:rPr>
        <w:t xml:space="preserve">, </w:t>
      </w:r>
      <w:r w:rsidR="0081786E">
        <w:rPr>
          <w:sz w:val="22"/>
          <w:szCs w:val="22"/>
          <w:lang w:val="en-US"/>
        </w:rPr>
        <w:t>TCL [11],</w:t>
      </w:r>
      <w:r w:rsidR="00304C4D">
        <w:rPr>
          <w:sz w:val="22"/>
          <w:szCs w:val="22"/>
          <w:lang w:val="en-US"/>
        </w:rPr>
        <w:t xml:space="preserve"> CMCC [15]</w:t>
      </w:r>
      <w:r w:rsidR="00A11CB4">
        <w:rPr>
          <w:sz w:val="22"/>
          <w:szCs w:val="22"/>
          <w:lang w:val="en-US"/>
        </w:rPr>
        <w:t>, LGE [17]</w:t>
      </w:r>
    </w:p>
    <w:p w14:paraId="17C03145" w14:textId="57814E73" w:rsidR="00AB7068" w:rsidRPr="002E5A1E" w:rsidRDefault="00AB7068" w:rsidP="0014228F">
      <w:pPr>
        <w:pStyle w:val="ListParagraph"/>
        <w:numPr>
          <w:ilvl w:val="1"/>
          <w:numId w:val="3"/>
        </w:numPr>
        <w:spacing w:after="120"/>
        <w:jc w:val="both"/>
        <w:rPr>
          <w:sz w:val="22"/>
          <w:szCs w:val="22"/>
          <w:lang w:eastAsia="zh-CN"/>
        </w:rPr>
      </w:pPr>
      <w:r>
        <w:rPr>
          <w:sz w:val="22"/>
          <w:lang w:val="en-US" w:eastAsia="zh-CN"/>
        </w:rPr>
        <w:t xml:space="preserve">This may be further limited to the maximum configured K1 value from the K1 set: </w:t>
      </w:r>
      <w:r>
        <w:rPr>
          <w:sz w:val="22"/>
          <w:szCs w:val="22"/>
          <w:lang w:val="en-US"/>
        </w:rPr>
        <w:t>HW/</w:t>
      </w:r>
      <w:proofErr w:type="spellStart"/>
      <w:r>
        <w:rPr>
          <w:sz w:val="22"/>
          <w:szCs w:val="22"/>
          <w:lang w:val="en-US"/>
        </w:rPr>
        <w:t>HiSi</w:t>
      </w:r>
      <w:proofErr w:type="spellEnd"/>
      <w:r>
        <w:rPr>
          <w:sz w:val="22"/>
          <w:szCs w:val="22"/>
          <w:lang w:val="en-US"/>
        </w:rPr>
        <w:t xml:space="preserve"> [1]</w:t>
      </w:r>
    </w:p>
    <w:p w14:paraId="16AB7D87" w14:textId="43A0C21F" w:rsidR="002E5A1E" w:rsidRPr="00621F7B" w:rsidRDefault="002E5A1E" w:rsidP="0014228F">
      <w:pPr>
        <w:pStyle w:val="ListParagraph"/>
        <w:numPr>
          <w:ilvl w:val="1"/>
          <w:numId w:val="3"/>
        </w:numPr>
        <w:spacing w:after="120"/>
        <w:jc w:val="both"/>
        <w:rPr>
          <w:sz w:val="22"/>
          <w:szCs w:val="22"/>
          <w:lang w:eastAsia="zh-CN"/>
        </w:rPr>
      </w:pPr>
      <w:r w:rsidRPr="002E5A1E">
        <w:rPr>
          <w:sz w:val="22"/>
          <w:szCs w:val="22"/>
          <w:lang w:val="en-US"/>
        </w:rPr>
        <w:t>UE may discard the HARQ-ACK information</w:t>
      </w:r>
      <w:r>
        <w:rPr>
          <w:sz w:val="22"/>
          <w:szCs w:val="22"/>
          <w:lang w:val="en-US"/>
        </w:rPr>
        <w:t xml:space="preserve">, </w:t>
      </w:r>
      <w:r w:rsidRPr="002E5A1E">
        <w:rPr>
          <w:sz w:val="22"/>
          <w:szCs w:val="22"/>
          <w:lang w:val="en-US"/>
        </w:rPr>
        <w:t>If UE cannot transmit HARQ-ACK information within the configured maximum HARQ-ACK feedback delay</w:t>
      </w:r>
      <w:r>
        <w:rPr>
          <w:sz w:val="22"/>
          <w:szCs w:val="22"/>
          <w:lang w:val="en-US"/>
        </w:rPr>
        <w:t xml:space="preserve">: </w:t>
      </w:r>
      <w:r w:rsidRPr="002E5A1E">
        <w:rPr>
          <w:sz w:val="22"/>
          <w:szCs w:val="22"/>
          <w:lang w:val="en-US"/>
        </w:rPr>
        <w:t>Len/Moto [1</w:t>
      </w:r>
      <w:r>
        <w:rPr>
          <w:sz w:val="22"/>
          <w:szCs w:val="22"/>
          <w:lang w:val="en-US"/>
        </w:rPr>
        <w:t>0</w:t>
      </w:r>
      <w:r w:rsidRPr="002E5A1E">
        <w:rPr>
          <w:sz w:val="22"/>
          <w:szCs w:val="22"/>
          <w:lang w:val="en-US"/>
        </w:rPr>
        <w:t>]</w:t>
      </w:r>
    </w:p>
    <w:p w14:paraId="6438FA1B" w14:textId="208B9452" w:rsidR="00AB7068" w:rsidRDefault="00DF6DC9" w:rsidP="0014228F">
      <w:pPr>
        <w:pStyle w:val="ListParagraph"/>
        <w:numPr>
          <w:ilvl w:val="0"/>
          <w:numId w:val="6"/>
        </w:numPr>
        <w:jc w:val="both"/>
        <w:rPr>
          <w:sz w:val="22"/>
          <w:lang w:val="en-US" w:eastAsia="zh-CN"/>
        </w:rPr>
      </w:pPr>
      <w:r>
        <w:rPr>
          <w:sz w:val="22"/>
          <w:lang w:val="en-US" w:eastAsia="zh-CN"/>
        </w:rPr>
        <w:t xml:space="preserve">gNB dynamic indication of </w:t>
      </w:r>
      <w:r w:rsidRPr="00DF6DC9">
        <w:rPr>
          <w:sz w:val="22"/>
          <w:lang w:val="en-US" w:eastAsia="zh-CN"/>
        </w:rPr>
        <w:t>one or more transmission opportunities for the postponed HARQ-ACK to UE</w:t>
      </w:r>
      <w:r>
        <w:rPr>
          <w:sz w:val="22"/>
          <w:lang w:val="en-US" w:eastAsia="zh-CN"/>
        </w:rPr>
        <w:t>: vivo [2]</w:t>
      </w:r>
    </w:p>
    <w:p w14:paraId="25C5DD5D" w14:textId="1E671865" w:rsidR="00DF6DC9" w:rsidRDefault="00DF6DC9" w:rsidP="0014228F">
      <w:pPr>
        <w:pStyle w:val="ListParagraph"/>
        <w:numPr>
          <w:ilvl w:val="0"/>
          <w:numId w:val="6"/>
        </w:numPr>
        <w:jc w:val="both"/>
        <w:rPr>
          <w:sz w:val="22"/>
          <w:lang w:val="en-US" w:eastAsia="zh-CN"/>
        </w:rPr>
      </w:pPr>
      <w:r w:rsidRPr="00DF6DC9">
        <w:rPr>
          <w:sz w:val="22"/>
          <w:lang w:val="en-US" w:eastAsia="zh-CN"/>
        </w:rPr>
        <w:t>Indicating K1 value for each SPS transmission in a time window configured by RRC</w:t>
      </w:r>
      <w:r>
        <w:rPr>
          <w:sz w:val="22"/>
          <w:lang w:val="en-US" w:eastAsia="zh-CN"/>
        </w:rPr>
        <w:t>: ZTE [3]</w:t>
      </w:r>
    </w:p>
    <w:p w14:paraId="598222F2" w14:textId="3FA59EF6" w:rsidR="00BD3680" w:rsidRDefault="00BD3680" w:rsidP="0014228F">
      <w:pPr>
        <w:pStyle w:val="ListParagraph"/>
        <w:numPr>
          <w:ilvl w:val="0"/>
          <w:numId w:val="6"/>
        </w:numPr>
        <w:jc w:val="both"/>
        <w:rPr>
          <w:sz w:val="22"/>
          <w:lang w:val="en-US" w:eastAsia="zh-CN"/>
        </w:rPr>
      </w:pPr>
      <w:r>
        <w:rPr>
          <w:sz w:val="22"/>
          <w:lang w:val="en-US" w:eastAsia="zh-CN"/>
        </w:rPr>
        <w:t>Support one-shot HARQ-ACK request (i.e. Type 3 CB) for group of SPS HARQ processes: Intel [9]</w:t>
      </w:r>
    </w:p>
    <w:p w14:paraId="741FAEC2" w14:textId="782FC3D2" w:rsidR="00BD3680" w:rsidRDefault="00BD3680" w:rsidP="0014228F">
      <w:pPr>
        <w:pStyle w:val="ListParagraph"/>
        <w:numPr>
          <w:ilvl w:val="0"/>
          <w:numId w:val="6"/>
        </w:numPr>
        <w:jc w:val="both"/>
        <w:rPr>
          <w:sz w:val="22"/>
          <w:lang w:val="en-US" w:eastAsia="zh-CN"/>
        </w:rPr>
      </w:pPr>
      <w:r>
        <w:rPr>
          <w:sz w:val="22"/>
          <w:lang w:val="en-US" w:eastAsia="zh-CN"/>
        </w:rPr>
        <w:t>Support non-numerical (i.e. NN</w:t>
      </w:r>
      <w:r w:rsidR="007E2898">
        <w:rPr>
          <w:sz w:val="22"/>
          <w:lang w:val="en-US" w:eastAsia="zh-CN"/>
        </w:rPr>
        <w:t xml:space="preserve"> k1</w:t>
      </w:r>
      <w:r>
        <w:rPr>
          <w:sz w:val="22"/>
          <w:lang w:val="en-US" w:eastAsia="zh-CN"/>
        </w:rPr>
        <w:t>) for DL SPS operation in licensed spectrum: Intel [9]</w:t>
      </w:r>
    </w:p>
    <w:p w14:paraId="2977D4E4" w14:textId="3CD4F74A" w:rsidR="0081786E" w:rsidRPr="0098340A" w:rsidRDefault="0081786E" w:rsidP="0014228F">
      <w:pPr>
        <w:pStyle w:val="ListParagraph"/>
        <w:numPr>
          <w:ilvl w:val="0"/>
          <w:numId w:val="6"/>
        </w:numPr>
        <w:jc w:val="both"/>
        <w:rPr>
          <w:sz w:val="22"/>
          <w:lang w:val="en-US" w:eastAsia="zh-CN"/>
        </w:rPr>
      </w:pPr>
      <w:r>
        <w:rPr>
          <w:sz w:val="22"/>
          <w:lang w:val="en-US" w:eastAsia="zh-CN"/>
        </w:rPr>
        <w:t xml:space="preserve">New HARQ-ACK feedback timing mechanism: </w:t>
      </w:r>
      <w:r>
        <w:rPr>
          <w:sz w:val="22"/>
          <w:szCs w:val="22"/>
          <w:lang w:val="en-US"/>
        </w:rPr>
        <w:t>TCL [11]</w:t>
      </w:r>
    </w:p>
    <w:p w14:paraId="511F9B89" w14:textId="39E97277" w:rsidR="0098340A" w:rsidRDefault="0098340A" w:rsidP="0014228F">
      <w:pPr>
        <w:pStyle w:val="ListParagraph"/>
        <w:numPr>
          <w:ilvl w:val="0"/>
          <w:numId w:val="6"/>
        </w:numPr>
        <w:jc w:val="both"/>
        <w:rPr>
          <w:sz w:val="22"/>
          <w:lang w:val="en-US" w:eastAsia="zh-CN"/>
        </w:rPr>
      </w:pPr>
      <w:r>
        <w:rPr>
          <w:sz w:val="22"/>
          <w:lang w:val="en-US" w:eastAsia="zh-CN"/>
        </w:rPr>
        <w:t>HARQ-ACK feedback for all available SPS PDSCHs (incl. payload size optimizations): OPPO [12]</w:t>
      </w:r>
    </w:p>
    <w:p w14:paraId="4BD919F8" w14:textId="2073ADD6" w:rsidR="008424A7" w:rsidRDefault="008424A7" w:rsidP="0014228F">
      <w:pPr>
        <w:pStyle w:val="ListParagraph"/>
        <w:numPr>
          <w:ilvl w:val="0"/>
          <w:numId w:val="6"/>
        </w:numPr>
        <w:jc w:val="both"/>
        <w:rPr>
          <w:sz w:val="22"/>
          <w:lang w:val="en-US" w:eastAsia="zh-CN"/>
        </w:rPr>
      </w:pPr>
      <w:r>
        <w:rPr>
          <w:sz w:val="22"/>
          <w:lang w:val="en-US" w:eastAsia="zh-CN"/>
        </w:rPr>
        <w:t xml:space="preserve">UE to select the first applicable k1 value from a set of configured kl1 values to allow HARQ-ACK load balancing: </w:t>
      </w:r>
      <w:r>
        <w:rPr>
          <w:sz w:val="22"/>
          <w:szCs w:val="22"/>
          <w:lang w:val="en-US"/>
        </w:rPr>
        <w:t>Nokia/NSB [18]</w:t>
      </w:r>
      <w:r>
        <w:rPr>
          <w:sz w:val="22"/>
          <w:lang w:val="en-US" w:eastAsia="zh-CN"/>
        </w:rPr>
        <w:t xml:space="preserve"> </w:t>
      </w:r>
    </w:p>
    <w:p w14:paraId="10E0B0BB" w14:textId="629A62F0" w:rsidR="009D50E0" w:rsidRPr="00AB7068" w:rsidRDefault="003A50EC" w:rsidP="0014228F">
      <w:pPr>
        <w:pStyle w:val="ListParagraph"/>
        <w:numPr>
          <w:ilvl w:val="0"/>
          <w:numId w:val="6"/>
        </w:numPr>
        <w:jc w:val="both"/>
        <w:rPr>
          <w:sz w:val="22"/>
          <w:lang w:val="en-US" w:eastAsia="zh-CN"/>
        </w:rPr>
      </w:pPr>
      <w:r>
        <w:rPr>
          <w:sz w:val="22"/>
          <w:lang w:val="en-US" w:eastAsia="zh-CN"/>
        </w:rPr>
        <w:t>A</w:t>
      </w:r>
      <w:r w:rsidR="009D50E0" w:rsidRPr="009D50E0">
        <w:rPr>
          <w:sz w:val="22"/>
          <w:lang w:val="en-US" w:eastAsia="zh-CN"/>
        </w:rPr>
        <w:t>utonomous HARQ-ACK resending or to multiplex the dropped HARQ-ACK information to the different HARQ-ACK information</w:t>
      </w:r>
      <w:r w:rsidR="009D50E0">
        <w:rPr>
          <w:sz w:val="22"/>
          <w:lang w:val="en-US" w:eastAsia="zh-CN"/>
        </w:rPr>
        <w:t>: WILUS [25]</w:t>
      </w:r>
    </w:p>
    <w:p w14:paraId="3644CF07" w14:textId="77777777" w:rsidR="00AB7068" w:rsidRDefault="00AB7068" w:rsidP="001E721C">
      <w:pPr>
        <w:jc w:val="both"/>
        <w:rPr>
          <w:sz w:val="22"/>
          <w:lang w:val="en-US" w:eastAsia="zh-CN"/>
        </w:rPr>
      </w:pPr>
    </w:p>
    <w:p w14:paraId="04D818D3" w14:textId="6E0A76AA" w:rsidR="00A60A6A" w:rsidRDefault="00ED0E39" w:rsidP="00A60A6A">
      <w:pPr>
        <w:pStyle w:val="Heading2"/>
        <w:rPr>
          <w:i/>
          <w:lang w:val="en-US" w:eastAsia="zh-CN"/>
        </w:rPr>
      </w:pPr>
      <w:r>
        <w:rPr>
          <w:lang w:val="en-US"/>
        </w:rPr>
        <w:t xml:space="preserve">2.2 </w:t>
      </w:r>
      <w:r w:rsidR="008E00F2">
        <w:rPr>
          <w:lang w:val="en-US"/>
        </w:rPr>
        <w:t>SPS HARQ-ACK payload size reduction / skipping</w:t>
      </w:r>
    </w:p>
    <w:p w14:paraId="2CCD14D2" w14:textId="71DA5544" w:rsidR="0072673D" w:rsidRDefault="008E00F2" w:rsidP="0072673D">
      <w:pPr>
        <w:jc w:val="both"/>
        <w:rPr>
          <w:sz w:val="22"/>
          <w:lang w:val="en-US" w:eastAsia="zh-CN"/>
        </w:rPr>
      </w:pPr>
      <w:r>
        <w:rPr>
          <w:sz w:val="22"/>
          <w:lang w:val="en-US" w:eastAsia="zh-CN"/>
        </w:rPr>
        <w:t xml:space="preserve">Several companies raise the issue of high HARQ-ACK payload size and frequent PUCCH transmissions when operating with low SPS periodicities as well as multiple SPS configurations. The motivation by the companies for enhancements here are related to UE power saving, reduction of UL interference, beside others. </w:t>
      </w:r>
    </w:p>
    <w:p w14:paraId="600617AC" w14:textId="28B869C0" w:rsidR="008E00F2" w:rsidRDefault="008E00F2" w:rsidP="0072673D">
      <w:pPr>
        <w:jc w:val="both"/>
        <w:rPr>
          <w:sz w:val="22"/>
          <w:lang w:val="en-US" w:eastAsia="zh-CN"/>
        </w:rPr>
      </w:pPr>
    </w:p>
    <w:p w14:paraId="45BDAE39" w14:textId="6302865F" w:rsidR="0081786E" w:rsidRDefault="0081786E" w:rsidP="0072673D">
      <w:pPr>
        <w:jc w:val="both"/>
        <w:rPr>
          <w:sz w:val="22"/>
          <w:lang w:val="en-US" w:eastAsia="zh-CN"/>
        </w:rPr>
      </w:pPr>
      <w:r>
        <w:rPr>
          <w:sz w:val="22"/>
          <w:lang w:val="en-US" w:eastAsia="zh-CN"/>
        </w:rPr>
        <w:lastRenderedPageBreak/>
        <w:t xml:space="preserve">The following companies suggest to study / specify techniques to reduce the SPS HARQ-ACK payload size in Rel-17: </w:t>
      </w:r>
    </w:p>
    <w:p w14:paraId="72E9E0D2" w14:textId="785860F0" w:rsidR="0081786E" w:rsidRPr="008E7643" w:rsidRDefault="0081786E" w:rsidP="0014228F">
      <w:pPr>
        <w:pStyle w:val="ListParagraph"/>
        <w:numPr>
          <w:ilvl w:val="0"/>
          <w:numId w:val="15"/>
        </w:numPr>
        <w:jc w:val="both"/>
        <w:rPr>
          <w:sz w:val="22"/>
          <w:lang w:val="da-DK" w:eastAsia="zh-CN"/>
        </w:rPr>
      </w:pPr>
      <w:r w:rsidRPr="008E7643">
        <w:rPr>
          <w:sz w:val="22"/>
          <w:szCs w:val="22"/>
          <w:lang w:val="da-DK"/>
        </w:rPr>
        <w:t>HW/</w:t>
      </w:r>
      <w:proofErr w:type="spellStart"/>
      <w:r w:rsidRPr="008E7643">
        <w:rPr>
          <w:sz w:val="22"/>
          <w:szCs w:val="22"/>
          <w:lang w:val="da-DK"/>
        </w:rPr>
        <w:t>HiSi</w:t>
      </w:r>
      <w:proofErr w:type="spellEnd"/>
      <w:r w:rsidRPr="008E7643">
        <w:rPr>
          <w:sz w:val="22"/>
          <w:szCs w:val="22"/>
          <w:lang w:val="da-DK"/>
        </w:rPr>
        <w:t xml:space="preserve"> [1], TCL [11], </w:t>
      </w:r>
      <w:r w:rsidR="008424A7" w:rsidRPr="008E7643">
        <w:rPr>
          <w:sz w:val="22"/>
          <w:szCs w:val="22"/>
          <w:lang w:val="da-DK"/>
        </w:rPr>
        <w:t>LGE [17], Nokia/NSB [18]</w:t>
      </w:r>
    </w:p>
    <w:p w14:paraId="3C85EA08" w14:textId="77777777" w:rsidR="0081786E" w:rsidRPr="008E7643" w:rsidRDefault="0081786E" w:rsidP="0072673D">
      <w:pPr>
        <w:jc w:val="both"/>
        <w:rPr>
          <w:sz w:val="22"/>
          <w:lang w:val="da-DK" w:eastAsia="zh-CN"/>
        </w:rPr>
      </w:pPr>
    </w:p>
    <w:p w14:paraId="65DE0C84" w14:textId="66E19FB6" w:rsidR="008E00F2" w:rsidRDefault="008E00F2" w:rsidP="0072673D">
      <w:pPr>
        <w:jc w:val="both"/>
        <w:rPr>
          <w:sz w:val="22"/>
          <w:lang w:val="en-US" w:eastAsia="zh-CN"/>
        </w:rPr>
      </w:pPr>
      <w:r>
        <w:rPr>
          <w:sz w:val="22"/>
          <w:lang w:val="en-US" w:eastAsia="zh-CN"/>
        </w:rPr>
        <w:t xml:space="preserve">The following related enhancements are suggested by different companies to be supported in Rel-17: </w:t>
      </w:r>
    </w:p>
    <w:p w14:paraId="0E9EB1B0" w14:textId="515D5E36" w:rsidR="008E00F2" w:rsidRDefault="008E00F2" w:rsidP="0014228F">
      <w:pPr>
        <w:pStyle w:val="ListParagraph"/>
        <w:numPr>
          <w:ilvl w:val="0"/>
          <w:numId w:val="4"/>
        </w:numPr>
        <w:rPr>
          <w:sz w:val="22"/>
          <w:szCs w:val="22"/>
          <w:lang w:val="en-US"/>
        </w:rPr>
      </w:pPr>
      <w:r>
        <w:rPr>
          <w:sz w:val="22"/>
          <w:lang w:val="en-US" w:eastAsia="zh-CN"/>
        </w:rPr>
        <w:t xml:space="preserve">ACK skipping (i.e. do not transmit PUCCH, if only SPS ACK to be transmitted): </w:t>
      </w:r>
      <w:r>
        <w:rPr>
          <w:sz w:val="22"/>
          <w:szCs w:val="22"/>
          <w:lang w:val="en-US"/>
        </w:rPr>
        <w:t>HW/</w:t>
      </w:r>
      <w:proofErr w:type="spellStart"/>
      <w:r>
        <w:rPr>
          <w:sz w:val="22"/>
          <w:szCs w:val="22"/>
          <w:lang w:val="en-US"/>
        </w:rPr>
        <w:t>HiSi</w:t>
      </w:r>
      <w:proofErr w:type="spellEnd"/>
      <w:r>
        <w:rPr>
          <w:sz w:val="22"/>
          <w:szCs w:val="22"/>
          <w:lang w:val="en-US"/>
        </w:rPr>
        <w:t xml:space="preserve"> [1]</w:t>
      </w:r>
      <w:r w:rsidR="0081786E" w:rsidRPr="0081786E">
        <w:rPr>
          <w:sz w:val="22"/>
          <w:szCs w:val="22"/>
          <w:lang w:val="en-US"/>
        </w:rPr>
        <w:t xml:space="preserve"> </w:t>
      </w:r>
      <w:r w:rsidR="0081786E">
        <w:rPr>
          <w:sz w:val="22"/>
          <w:szCs w:val="22"/>
          <w:lang w:val="en-US"/>
        </w:rPr>
        <w:t>, TCL [11],</w:t>
      </w:r>
      <w:r w:rsidR="008424A7">
        <w:rPr>
          <w:sz w:val="22"/>
          <w:szCs w:val="22"/>
          <w:lang w:val="en-US"/>
        </w:rPr>
        <w:t xml:space="preserve"> LGE [17]</w:t>
      </w:r>
    </w:p>
    <w:p w14:paraId="05F422D9" w14:textId="38B26A6F" w:rsidR="003A50EC" w:rsidRPr="003A50EC" w:rsidRDefault="003A50EC" w:rsidP="00A244FC">
      <w:pPr>
        <w:pStyle w:val="ListParagraph"/>
        <w:numPr>
          <w:ilvl w:val="1"/>
          <w:numId w:val="4"/>
        </w:numPr>
        <w:rPr>
          <w:sz w:val="22"/>
          <w:szCs w:val="22"/>
          <w:lang w:val="en-US"/>
        </w:rPr>
      </w:pPr>
      <w:r>
        <w:rPr>
          <w:sz w:val="22"/>
          <w:szCs w:val="22"/>
          <w:lang w:val="en-US"/>
        </w:rPr>
        <w:t xml:space="preserve">LGE [17]: </w:t>
      </w:r>
      <w:r w:rsidRPr="00045251">
        <w:rPr>
          <w:sz w:val="22"/>
          <w:szCs w:val="22"/>
          <w:lang w:val="en-US"/>
        </w:rPr>
        <w:t>In case that UE fails to decode PDSCH and need to transmit NACK feedback, the UE can request PUCCH resource for the NACK feedback transmission on demand, by certain uplink signaling</w:t>
      </w:r>
    </w:p>
    <w:p w14:paraId="3CE3189B" w14:textId="76FEA7C9" w:rsidR="008E00F2" w:rsidRPr="00F94101" w:rsidRDefault="008E00F2" w:rsidP="0014228F">
      <w:pPr>
        <w:pStyle w:val="ListParagraph"/>
        <w:numPr>
          <w:ilvl w:val="0"/>
          <w:numId w:val="5"/>
        </w:numPr>
        <w:jc w:val="both"/>
        <w:rPr>
          <w:sz w:val="22"/>
          <w:lang w:val="en-US" w:eastAsia="zh-CN"/>
        </w:rPr>
      </w:pPr>
      <w:r>
        <w:rPr>
          <w:sz w:val="22"/>
          <w:lang w:val="en-US" w:eastAsia="zh-CN"/>
        </w:rPr>
        <w:t xml:space="preserve">NACK skipping (i.e. do not transmit PUCCH, if only SPS ACK to be transmitted):  </w:t>
      </w:r>
      <w:r>
        <w:rPr>
          <w:sz w:val="22"/>
          <w:szCs w:val="22"/>
          <w:lang w:val="en-US"/>
        </w:rPr>
        <w:t>HW/</w:t>
      </w:r>
      <w:proofErr w:type="spellStart"/>
      <w:r>
        <w:rPr>
          <w:sz w:val="22"/>
          <w:szCs w:val="22"/>
          <w:lang w:val="en-US"/>
        </w:rPr>
        <w:t>HiSi</w:t>
      </w:r>
      <w:proofErr w:type="spellEnd"/>
      <w:r>
        <w:rPr>
          <w:sz w:val="22"/>
          <w:szCs w:val="22"/>
          <w:lang w:val="en-US"/>
        </w:rPr>
        <w:t xml:space="preserve"> [1]</w:t>
      </w:r>
      <w:r w:rsidR="0081786E">
        <w:rPr>
          <w:sz w:val="22"/>
          <w:szCs w:val="22"/>
          <w:lang w:val="en-US"/>
        </w:rPr>
        <w:t xml:space="preserve">, TCL [11] </w:t>
      </w:r>
      <w:r>
        <w:rPr>
          <w:sz w:val="22"/>
          <w:szCs w:val="22"/>
          <w:lang w:val="en-US"/>
        </w:rPr>
        <w:t xml:space="preserve"> </w:t>
      </w:r>
    </w:p>
    <w:p w14:paraId="0982621F" w14:textId="434B289D" w:rsidR="00A72D21" w:rsidRPr="00ED0613" w:rsidRDefault="007B42CF" w:rsidP="0014228F">
      <w:pPr>
        <w:pStyle w:val="ListParagraph"/>
        <w:numPr>
          <w:ilvl w:val="0"/>
          <w:numId w:val="5"/>
        </w:numPr>
        <w:jc w:val="both"/>
        <w:rPr>
          <w:sz w:val="22"/>
          <w:lang w:val="en-US" w:eastAsia="zh-CN"/>
        </w:rPr>
      </w:pPr>
      <w:r w:rsidRPr="007B42CF">
        <w:rPr>
          <w:sz w:val="22"/>
          <w:lang w:val="en-US" w:eastAsia="zh-CN"/>
        </w:rPr>
        <w:t>Only one HARQ-ACK for multiple SPS configurations is feedback, multiple SPS configurations are configured to support one service with jitter</w:t>
      </w:r>
      <w:r>
        <w:rPr>
          <w:sz w:val="22"/>
          <w:lang w:val="en-US" w:eastAsia="zh-CN"/>
        </w:rPr>
        <w:t xml:space="preserve">: </w:t>
      </w:r>
      <w:r>
        <w:rPr>
          <w:sz w:val="22"/>
          <w:szCs w:val="22"/>
          <w:lang w:val="en-US"/>
        </w:rPr>
        <w:t>OPPO [1</w:t>
      </w:r>
      <w:r w:rsidR="00415441">
        <w:rPr>
          <w:sz w:val="22"/>
          <w:szCs w:val="22"/>
          <w:lang w:val="en-US"/>
        </w:rPr>
        <w:t>2</w:t>
      </w:r>
      <w:r>
        <w:rPr>
          <w:sz w:val="22"/>
          <w:szCs w:val="22"/>
          <w:lang w:val="en-US"/>
        </w:rPr>
        <w:t>]</w:t>
      </w:r>
    </w:p>
    <w:p w14:paraId="11ACE2F9" w14:textId="721B28AF" w:rsidR="00ED0613" w:rsidRPr="00ED0613" w:rsidRDefault="00ED0613" w:rsidP="00ED0613">
      <w:pPr>
        <w:pStyle w:val="ListParagraph"/>
        <w:numPr>
          <w:ilvl w:val="0"/>
          <w:numId w:val="5"/>
        </w:numPr>
        <w:jc w:val="both"/>
        <w:rPr>
          <w:sz w:val="22"/>
          <w:lang w:val="en-US" w:eastAsia="zh-CN"/>
        </w:rPr>
      </w:pPr>
      <w:r w:rsidRPr="008424A7">
        <w:rPr>
          <w:sz w:val="22"/>
          <w:lang w:val="en-US" w:eastAsia="zh-CN"/>
        </w:rPr>
        <w:t>gNB can disable HARQ-ACK feedback for one or multiple SPS configurations</w:t>
      </w:r>
      <w:r>
        <w:rPr>
          <w:sz w:val="22"/>
          <w:lang w:val="en-US" w:eastAsia="zh-CN"/>
        </w:rPr>
        <w:t xml:space="preserve">: </w:t>
      </w:r>
      <w:r>
        <w:rPr>
          <w:sz w:val="22"/>
          <w:szCs w:val="22"/>
          <w:lang w:val="en-US"/>
        </w:rPr>
        <w:t>Nokia/NSB [18], [OPPO [1</w:t>
      </w:r>
      <w:r w:rsidR="00415441">
        <w:rPr>
          <w:sz w:val="22"/>
          <w:szCs w:val="22"/>
          <w:lang w:val="en-US"/>
        </w:rPr>
        <w:t>2</w:t>
      </w:r>
      <w:r>
        <w:rPr>
          <w:sz w:val="22"/>
          <w:szCs w:val="22"/>
          <w:lang w:val="en-US"/>
        </w:rPr>
        <w:t>]??]</w:t>
      </w:r>
    </w:p>
    <w:p w14:paraId="4516BD9C" w14:textId="56D0CF1E" w:rsidR="008E00F2" w:rsidRDefault="008E00F2" w:rsidP="0072673D">
      <w:pPr>
        <w:jc w:val="both"/>
        <w:rPr>
          <w:sz w:val="22"/>
          <w:lang w:val="en-US" w:eastAsia="zh-CN"/>
        </w:rPr>
      </w:pPr>
    </w:p>
    <w:p w14:paraId="47EF7BF6" w14:textId="0A8BB340" w:rsidR="00DF6DC9" w:rsidRDefault="00DF6DC9" w:rsidP="00DF6DC9">
      <w:pPr>
        <w:pStyle w:val="Heading2"/>
        <w:rPr>
          <w:i/>
          <w:lang w:val="en-US" w:eastAsia="zh-CN"/>
        </w:rPr>
      </w:pPr>
      <w:r>
        <w:rPr>
          <w:lang w:val="en-US"/>
        </w:rPr>
        <w:t>2.3 SPS HARQ-ACK skipping for ‘skipped’ SPS PDSCH</w:t>
      </w:r>
    </w:p>
    <w:p w14:paraId="49736109" w14:textId="57FA3F95" w:rsidR="00DF6DC9" w:rsidRDefault="00DF6DC9" w:rsidP="00DF6DC9">
      <w:pPr>
        <w:jc w:val="both"/>
        <w:rPr>
          <w:sz w:val="22"/>
          <w:lang w:val="en-US" w:eastAsia="zh-CN"/>
        </w:rPr>
      </w:pPr>
      <w:r w:rsidRPr="00DF6DC9">
        <w:rPr>
          <w:sz w:val="22"/>
          <w:lang w:val="en-US" w:eastAsia="zh-CN"/>
        </w:rPr>
        <w:t xml:space="preserve">According to current NR specification, UE shall report HARQ-ACK feedback for each configured SPS PDSCH occasion, even though there is no actual downlink transmission for a SPS PDSCH occasion. However, the traffic of some URLLC use cases is non-periodic. In such case, the SPS configuration with shorter periodicities would be configured to meet the low latency requirement. However, some redundant HARQ-ACKs will be generated for the SPS occasions with no actual transmission. </w:t>
      </w:r>
      <w:r>
        <w:rPr>
          <w:sz w:val="22"/>
          <w:lang w:val="en-US" w:eastAsia="zh-CN"/>
        </w:rPr>
        <w:t xml:space="preserve">Several companies raise the issue that HARQ-ACK transmission could be skipped if SPS PDSCH is not transmitted by the gNB (i.e. ‘skipped’). </w:t>
      </w:r>
    </w:p>
    <w:p w14:paraId="1D1800FE" w14:textId="48FEE23B" w:rsidR="00DF6DC9" w:rsidRPr="00DF6DC9" w:rsidRDefault="00DF6DC9" w:rsidP="00DF6DC9">
      <w:pPr>
        <w:jc w:val="both"/>
        <w:rPr>
          <w:sz w:val="22"/>
          <w:lang w:val="en-US" w:eastAsia="zh-CN"/>
        </w:rPr>
      </w:pPr>
      <w:r>
        <w:rPr>
          <w:sz w:val="22"/>
          <w:lang w:val="en-US" w:eastAsia="zh-CN"/>
        </w:rPr>
        <w:t xml:space="preserve">The following companies support </w:t>
      </w:r>
      <w:r w:rsidRPr="00DF6DC9">
        <w:rPr>
          <w:sz w:val="22"/>
          <w:lang w:val="en-US" w:eastAsia="zh-CN"/>
        </w:rPr>
        <w:t xml:space="preserve">SPS HARQ-ACK skipping for ‘skipped’ SPS PDSCH: </w:t>
      </w:r>
    </w:p>
    <w:p w14:paraId="7539C906" w14:textId="526CC5F8" w:rsidR="00DF6DC9" w:rsidRPr="008E7643" w:rsidRDefault="00DF6DC9" w:rsidP="0014228F">
      <w:pPr>
        <w:pStyle w:val="ListParagraph"/>
        <w:numPr>
          <w:ilvl w:val="0"/>
          <w:numId w:val="5"/>
        </w:numPr>
        <w:jc w:val="both"/>
        <w:rPr>
          <w:sz w:val="22"/>
          <w:lang w:val="es-VE" w:eastAsia="zh-CN"/>
        </w:rPr>
      </w:pPr>
      <w:r w:rsidRPr="008E7643">
        <w:rPr>
          <w:sz w:val="22"/>
          <w:lang w:val="es-VE" w:eastAsia="zh-CN"/>
        </w:rPr>
        <w:t>vivo [2], ZTE [3]</w:t>
      </w:r>
      <w:r w:rsidR="00BB5023" w:rsidRPr="008E7643">
        <w:rPr>
          <w:sz w:val="22"/>
          <w:lang w:val="es-VE" w:eastAsia="zh-CN"/>
        </w:rPr>
        <w:t>, E/// [4]</w:t>
      </w:r>
      <w:r w:rsidR="00A11CB4" w:rsidRPr="008E7643">
        <w:rPr>
          <w:sz w:val="22"/>
          <w:lang w:val="es-VE" w:eastAsia="zh-CN"/>
        </w:rPr>
        <w:t>, CMCC [15]</w:t>
      </w:r>
      <w:r w:rsidR="001F6A81" w:rsidRPr="008E7643">
        <w:rPr>
          <w:sz w:val="22"/>
          <w:lang w:val="es-VE" w:eastAsia="zh-CN"/>
        </w:rPr>
        <w:t>, QC [24]</w:t>
      </w:r>
    </w:p>
    <w:p w14:paraId="5001DE12" w14:textId="60CB370A" w:rsidR="00DF6DC9" w:rsidRPr="008E7643" w:rsidRDefault="00DF6DC9" w:rsidP="00DF6DC9">
      <w:pPr>
        <w:jc w:val="both"/>
        <w:rPr>
          <w:sz w:val="22"/>
          <w:lang w:val="es-VE" w:eastAsia="zh-CN"/>
        </w:rPr>
      </w:pPr>
    </w:p>
    <w:p w14:paraId="6F0B6AF3" w14:textId="76AD18C8" w:rsidR="00DF6DC9" w:rsidRDefault="00DF6DC9" w:rsidP="00DF6DC9">
      <w:pPr>
        <w:jc w:val="both"/>
        <w:rPr>
          <w:sz w:val="22"/>
          <w:lang w:val="en-US" w:eastAsia="zh-CN"/>
        </w:rPr>
      </w:pPr>
      <w:r>
        <w:rPr>
          <w:sz w:val="22"/>
          <w:lang w:val="en-US" w:eastAsia="zh-CN"/>
        </w:rPr>
        <w:t xml:space="preserve">The following methods for the UE to identify a ‘skipped SPS PDSCH’ are discussed: </w:t>
      </w:r>
    </w:p>
    <w:p w14:paraId="699CAA43" w14:textId="29640C4F" w:rsidR="00DF6DC9" w:rsidRDefault="00DF6DC9" w:rsidP="0014228F">
      <w:pPr>
        <w:pStyle w:val="ListParagraph"/>
        <w:numPr>
          <w:ilvl w:val="0"/>
          <w:numId w:val="5"/>
        </w:numPr>
        <w:jc w:val="both"/>
        <w:rPr>
          <w:sz w:val="22"/>
          <w:lang w:val="en-US" w:eastAsia="zh-CN"/>
        </w:rPr>
      </w:pPr>
      <w:r>
        <w:rPr>
          <w:sz w:val="22"/>
          <w:lang w:val="en-US" w:eastAsia="zh-CN"/>
        </w:rPr>
        <w:t>Based on DM-RS presence detection: vivo [2]</w:t>
      </w:r>
    </w:p>
    <w:p w14:paraId="7E38EE44" w14:textId="31F39768" w:rsidR="00BB5023" w:rsidRDefault="00BB5023" w:rsidP="0014228F">
      <w:pPr>
        <w:pStyle w:val="ListParagraph"/>
        <w:numPr>
          <w:ilvl w:val="0"/>
          <w:numId w:val="5"/>
        </w:numPr>
        <w:jc w:val="both"/>
        <w:rPr>
          <w:sz w:val="22"/>
          <w:lang w:val="en-US" w:eastAsia="zh-CN"/>
        </w:rPr>
      </w:pPr>
      <w:r>
        <w:rPr>
          <w:sz w:val="22"/>
          <w:lang w:val="en-US" w:eastAsia="zh-CN"/>
        </w:rPr>
        <w:t>Skip PUCCH transmission if only SPS NACK is mapped: E/// [4]</w:t>
      </w:r>
    </w:p>
    <w:p w14:paraId="6904423A" w14:textId="6F07287C" w:rsidR="001F6A81" w:rsidRPr="00DF6DC9" w:rsidRDefault="001F6A81" w:rsidP="0014228F">
      <w:pPr>
        <w:pStyle w:val="ListParagraph"/>
        <w:numPr>
          <w:ilvl w:val="0"/>
          <w:numId w:val="5"/>
        </w:numPr>
        <w:jc w:val="both"/>
        <w:rPr>
          <w:sz w:val="22"/>
          <w:lang w:val="en-US" w:eastAsia="zh-CN"/>
        </w:rPr>
      </w:pPr>
      <w:r>
        <w:rPr>
          <w:sz w:val="22"/>
          <w:lang w:val="en-US" w:eastAsia="zh-CN"/>
        </w:rPr>
        <w:t>Through dynamic signaling (‘Skipped SPS PDSCH DCI’): QC [24]</w:t>
      </w:r>
    </w:p>
    <w:p w14:paraId="23A69003" w14:textId="4D52AC66" w:rsidR="00DF6DC9" w:rsidRDefault="00DF6DC9" w:rsidP="0072673D">
      <w:pPr>
        <w:jc w:val="both"/>
        <w:rPr>
          <w:sz w:val="22"/>
          <w:lang w:val="en-US" w:eastAsia="zh-CN"/>
        </w:rPr>
      </w:pPr>
    </w:p>
    <w:p w14:paraId="5927EF0C" w14:textId="1A30C993" w:rsidR="00104F7E" w:rsidRDefault="00104F7E" w:rsidP="00104F7E">
      <w:pPr>
        <w:pStyle w:val="Heading2"/>
        <w:rPr>
          <w:i/>
          <w:lang w:val="en-US" w:eastAsia="zh-CN"/>
        </w:rPr>
      </w:pPr>
      <w:r>
        <w:rPr>
          <w:lang w:val="en-US"/>
        </w:rPr>
        <w:t>2.4 Explicit HARQ-ACK for SPS activation / reactivation DCI</w:t>
      </w:r>
    </w:p>
    <w:p w14:paraId="0C3192E8" w14:textId="558EE0F2" w:rsidR="00104F7E" w:rsidRDefault="00104F7E" w:rsidP="00104F7E">
      <w:pPr>
        <w:jc w:val="both"/>
        <w:rPr>
          <w:sz w:val="22"/>
          <w:lang w:val="en-US" w:eastAsia="zh-CN"/>
        </w:rPr>
      </w:pPr>
      <w:r>
        <w:rPr>
          <w:sz w:val="22"/>
          <w:lang w:val="en-US" w:eastAsia="zh-CN"/>
        </w:rPr>
        <w:t xml:space="preserve">As discussed in [24], </w:t>
      </w:r>
      <w:r w:rsidR="003A50EC">
        <w:rPr>
          <w:sz w:val="22"/>
          <w:lang w:val="en-US" w:eastAsia="zh-CN"/>
        </w:rPr>
        <w:t xml:space="preserve">currently </w:t>
      </w:r>
      <w:r w:rsidRPr="00104F7E">
        <w:rPr>
          <w:sz w:val="22"/>
          <w:lang w:val="en-US" w:eastAsia="zh-CN"/>
        </w:rPr>
        <w:t xml:space="preserve">(re)Activation DCI is transmitted so as to </w:t>
      </w:r>
      <w:r w:rsidR="00A244FC">
        <w:rPr>
          <w:sz w:val="22"/>
          <w:lang w:val="en-US" w:eastAsia="zh-CN"/>
        </w:rPr>
        <w:t xml:space="preserve">define / modify some of the PHY parameters of </w:t>
      </w:r>
      <w:r w:rsidRPr="00104F7E">
        <w:rPr>
          <w:sz w:val="22"/>
          <w:lang w:val="en-US" w:eastAsia="zh-CN"/>
        </w:rPr>
        <w:t xml:space="preserve">an SPS </w:t>
      </w:r>
      <w:r w:rsidR="00A244FC">
        <w:rPr>
          <w:sz w:val="22"/>
          <w:lang w:val="en-US" w:eastAsia="zh-CN"/>
        </w:rPr>
        <w:t xml:space="preserve">PDSCH </w:t>
      </w:r>
      <w:r w:rsidRPr="00104F7E">
        <w:rPr>
          <w:sz w:val="22"/>
          <w:lang w:val="en-US" w:eastAsia="zh-CN"/>
        </w:rPr>
        <w:t xml:space="preserve">configuration. With this SPS (re)Activation DCI, the network can request specific PUCCH format for the first PDSCH following the SPS (re)Activation DCI. This new format is valid only for one occasion and the network has the option to use either the same PUCCH A/N format used for SPS or a different PUCCH A/N format. In case, the network chooses to use the same PUCCH A/N format for PDSCH following the SPS (re)Activation DCI, then, there might be an ambiguity upon SPS (re)Activation DCI reconfiguring the DL beam. </w:t>
      </w:r>
    </w:p>
    <w:p w14:paraId="29B1364F" w14:textId="1814257C" w:rsidR="001F6A81" w:rsidRDefault="001F6A81" w:rsidP="00104F7E">
      <w:pPr>
        <w:jc w:val="both"/>
        <w:rPr>
          <w:sz w:val="22"/>
          <w:lang w:val="en-US" w:eastAsia="zh-CN"/>
        </w:rPr>
      </w:pPr>
      <w:r>
        <w:rPr>
          <w:sz w:val="22"/>
          <w:lang w:val="en-US" w:eastAsia="zh-CN"/>
        </w:rPr>
        <w:lastRenderedPageBreak/>
        <w:t xml:space="preserve">To avoid such ambiguity, explicit HARQ-ACK feedback for SPS activation / reactivation DCI for Type 1 HARQ-ACK CB could be supported, as suggested by the following companies: </w:t>
      </w:r>
    </w:p>
    <w:p w14:paraId="6C0A7E84" w14:textId="7CA5FF7D" w:rsidR="00104F7E" w:rsidRPr="001F6A81" w:rsidRDefault="001F6A81" w:rsidP="0014228F">
      <w:pPr>
        <w:pStyle w:val="ListParagraph"/>
        <w:numPr>
          <w:ilvl w:val="0"/>
          <w:numId w:val="18"/>
        </w:numPr>
        <w:jc w:val="both"/>
        <w:rPr>
          <w:sz w:val="22"/>
          <w:lang w:val="en-US" w:eastAsia="zh-CN"/>
        </w:rPr>
      </w:pPr>
      <w:r>
        <w:rPr>
          <w:sz w:val="22"/>
          <w:lang w:val="en-US" w:eastAsia="zh-CN"/>
        </w:rPr>
        <w:t>QC [24]</w:t>
      </w:r>
    </w:p>
    <w:p w14:paraId="62D4AA93" w14:textId="0D3DAFD0" w:rsidR="00ED0E39" w:rsidRDefault="00ED0E39" w:rsidP="00ED0E39">
      <w:pPr>
        <w:jc w:val="both"/>
        <w:rPr>
          <w:sz w:val="22"/>
          <w:lang w:val="en-US" w:eastAsia="zh-CN"/>
        </w:rPr>
      </w:pPr>
    </w:p>
    <w:p w14:paraId="7DAE3BD2" w14:textId="15123F21" w:rsidR="001F6A81" w:rsidRDefault="001F6A81" w:rsidP="001F6A81">
      <w:pPr>
        <w:pStyle w:val="Heading2"/>
        <w:rPr>
          <w:i/>
          <w:lang w:val="en-US" w:eastAsia="zh-CN"/>
        </w:rPr>
      </w:pPr>
      <w:r>
        <w:rPr>
          <w:lang w:val="en-US"/>
        </w:rPr>
        <w:t xml:space="preserve">2.5 Selection of SPS PUCCH A/N resource through </w:t>
      </w:r>
      <w:r w:rsidR="007E2898">
        <w:rPr>
          <w:lang w:val="en-US"/>
        </w:rPr>
        <w:t>(re-)</w:t>
      </w:r>
      <w:r>
        <w:rPr>
          <w:lang w:val="en-US"/>
        </w:rPr>
        <w:t xml:space="preserve">activation DCI </w:t>
      </w:r>
    </w:p>
    <w:p w14:paraId="153E39E8" w14:textId="77777777" w:rsidR="001F6A81" w:rsidRDefault="001F6A81" w:rsidP="001F6A81">
      <w:pPr>
        <w:jc w:val="both"/>
        <w:rPr>
          <w:lang w:eastAsia="zh-CN"/>
        </w:rPr>
      </w:pPr>
      <w:r>
        <w:rPr>
          <w:sz w:val="22"/>
          <w:lang w:val="en-US" w:eastAsia="zh-CN"/>
        </w:rPr>
        <w:t xml:space="preserve">As discussed in [24], </w:t>
      </w:r>
      <w:r w:rsidRPr="001F6A81">
        <w:rPr>
          <w:sz w:val="22"/>
          <w:lang w:val="en-US" w:eastAsia="zh-CN"/>
        </w:rPr>
        <w:t>Release 16 allows modifications of SPS parameters via SPS (re)Activation DCI. SPS PUCCH A/N can be configured at RRC level. However, in some cases an issue might be detected in the current SPS PUCCH A/N configuration and the response time, i.e. the modification of the current SPS PUCCH A/N via RRC signaling, will be several msec. This delay is not acceptable in the case of IIOT, where the latency requirement sometimes can be 1 or 0.5 msec.</w:t>
      </w:r>
      <w:r>
        <w:rPr>
          <w:lang w:eastAsia="zh-CN"/>
        </w:rPr>
        <w:t xml:space="preserve"> </w:t>
      </w:r>
    </w:p>
    <w:p w14:paraId="651A050F" w14:textId="1B0C7002" w:rsidR="001F6A81" w:rsidRDefault="001F6A81" w:rsidP="001F6A81">
      <w:pPr>
        <w:jc w:val="both"/>
        <w:rPr>
          <w:sz w:val="22"/>
          <w:lang w:val="en-US" w:eastAsia="zh-CN"/>
        </w:rPr>
      </w:pPr>
      <w:r w:rsidRPr="001F6A81">
        <w:rPr>
          <w:sz w:val="22"/>
          <w:lang w:val="en-US" w:eastAsia="zh-CN"/>
        </w:rPr>
        <w:t xml:space="preserve">To reduce the latency in applying a different SPS PUCCH A/N resource, the SPS activation DCI can update (or define) the SPS PUCCH A/N resource, </w:t>
      </w:r>
      <w:r>
        <w:rPr>
          <w:sz w:val="22"/>
          <w:lang w:val="en-US" w:eastAsia="zh-CN"/>
        </w:rPr>
        <w:t xml:space="preserve">as suggested by the following companies: </w:t>
      </w:r>
    </w:p>
    <w:p w14:paraId="3240F142" w14:textId="77777777" w:rsidR="001F6A81" w:rsidRPr="001F6A81" w:rsidRDefault="001F6A81" w:rsidP="0014228F">
      <w:pPr>
        <w:pStyle w:val="ListParagraph"/>
        <w:numPr>
          <w:ilvl w:val="0"/>
          <w:numId w:val="18"/>
        </w:numPr>
        <w:jc w:val="both"/>
        <w:rPr>
          <w:sz w:val="22"/>
          <w:lang w:val="en-US" w:eastAsia="zh-CN"/>
        </w:rPr>
      </w:pPr>
      <w:r>
        <w:rPr>
          <w:sz w:val="22"/>
          <w:lang w:val="en-US" w:eastAsia="zh-CN"/>
        </w:rPr>
        <w:t>QC [24]</w:t>
      </w:r>
    </w:p>
    <w:p w14:paraId="128E71BE" w14:textId="6DFFA92C" w:rsidR="001F6A81" w:rsidRDefault="001F6A81" w:rsidP="00ED0E39">
      <w:pPr>
        <w:jc w:val="both"/>
        <w:rPr>
          <w:sz w:val="22"/>
          <w:lang w:val="en-US" w:eastAsia="zh-CN"/>
        </w:rPr>
      </w:pPr>
    </w:p>
    <w:p w14:paraId="0EFAE3E9" w14:textId="531B0E2D" w:rsidR="00EB3886" w:rsidRDefault="00EB3886" w:rsidP="00EB3886">
      <w:pPr>
        <w:pStyle w:val="Heading2"/>
        <w:rPr>
          <w:i/>
          <w:lang w:val="en-US" w:eastAsia="zh-CN"/>
        </w:rPr>
      </w:pPr>
      <w:r>
        <w:rPr>
          <w:lang w:val="en-US"/>
        </w:rPr>
        <w:t>2.6 HARQ process collision for low SPS periodicities</w:t>
      </w:r>
    </w:p>
    <w:p w14:paraId="1014AD3E" w14:textId="575CC154" w:rsidR="003F18B7" w:rsidRDefault="00EB3886" w:rsidP="00EB3886">
      <w:pPr>
        <w:jc w:val="both"/>
        <w:rPr>
          <w:sz w:val="22"/>
          <w:lang w:val="en-US" w:eastAsia="zh-CN"/>
        </w:rPr>
      </w:pPr>
      <w:r>
        <w:rPr>
          <w:sz w:val="22"/>
          <w:lang w:val="en-US" w:eastAsia="zh-CN"/>
        </w:rPr>
        <w:t xml:space="preserve">In [26], the issue of </w:t>
      </w:r>
      <w:r w:rsidR="003F18B7">
        <w:rPr>
          <w:sz w:val="22"/>
          <w:lang w:val="en-US" w:eastAsia="zh-CN"/>
        </w:rPr>
        <w:t xml:space="preserve">having still pending re-transmissions for a SPS HARQ process and due to the low periodicity (and limited number of HARQ processes configured for the SPS configuration) may lead to soft-buffer flushing before successful reception of the TB. </w:t>
      </w:r>
      <w:r w:rsidR="00A244FC">
        <w:rPr>
          <w:sz w:val="22"/>
          <w:lang w:val="en-US" w:eastAsia="zh-CN"/>
        </w:rPr>
        <w:t xml:space="preserve">Therefore, transmitting HARQ-ACK information of an already flushed HARQ process is not really helping the HARQ-ACK operation. </w:t>
      </w:r>
    </w:p>
    <w:p w14:paraId="2EFD524A" w14:textId="125DFE70" w:rsidR="003F18B7" w:rsidRDefault="003F18B7" w:rsidP="00EB3886">
      <w:pPr>
        <w:jc w:val="both"/>
        <w:rPr>
          <w:sz w:val="22"/>
          <w:lang w:val="en-US" w:eastAsia="zh-CN"/>
        </w:rPr>
      </w:pPr>
      <w:r>
        <w:rPr>
          <w:sz w:val="22"/>
          <w:lang w:val="en-US" w:eastAsia="zh-CN"/>
        </w:rPr>
        <w:t xml:space="preserve">Therefore, it is suggested by the following companies to </w:t>
      </w:r>
      <w:r w:rsidR="00A244FC">
        <w:rPr>
          <w:sz w:val="22"/>
          <w:lang w:val="en-US" w:eastAsia="zh-CN"/>
        </w:rPr>
        <w:t>s</w:t>
      </w:r>
      <w:r w:rsidRPr="003F18B7">
        <w:rPr>
          <w:sz w:val="22"/>
          <w:lang w:val="en-US" w:eastAsia="zh-CN"/>
        </w:rPr>
        <w:t>tudy HARQ enhancement regarding to multiple active SPS configurations and short SPS periodicit</w:t>
      </w:r>
      <w:r>
        <w:rPr>
          <w:sz w:val="22"/>
          <w:lang w:val="en-US" w:eastAsia="zh-CN"/>
        </w:rPr>
        <w:t xml:space="preserve">y: </w:t>
      </w:r>
    </w:p>
    <w:p w14:paraId="78F62FBA" w14:textId="7EFCE1D3" w:rsidR="003F18B7" w:rsidRPr="003F18B7" w:rsidRDefault="003F18B7" w:rsidP="0014228F">
      <w:pPr>
        <w:pStyle w:val="ListParagraph"/>
        <w:numPr>
          <w:ilvl w:val="0"/>
          <w:numId w:val="18"/>
        </w:numPr>
        <w:jc w:val="both"/>
        <w:rPr>
          <w:sz w:val="22"/>
          <w:lang w:val="en-US" w:eastAsia="zh-CN"/>
        </w:rPr>
      </w:pPr>
      <w:r>
        <w:rPr>
          <w:sz w:val="22"/>
          <w:lang w:val="en-US" w:eastAsia="zh-CN"/>
        </w:rPr>
        <w:t>Google [26]</w:t>
      </w:r>
    </w:p>
    <w:p w14:paraId="040A01FC" w14:textId="77777777" w:rsidR="00EB3886" w:rsidRDefault="00EB3886" w:rsidP="00ED0E39">
      <w:pPr>
        <w:jc w:val="both"/>
        <w:rPr>
          <w:sz w:val="22"/>
          <w:lang w:val="en-US" w:eastAsia="zh-CN"/>
        </w:rPr>
      </w:pPr>
    </w:p>
    <w:p w14:paraId="13A0B753" w14:textId="6638DC52" w:rsidR="00ED0E39" w:rsidRDefault="00ED0E39" w:rsidP="00ED0E39">
      <w:pPr>
        <w:pStyle w:val="Heading1"/>
        <w:rPr>
          <w:lang w:val="en-US"/>
        </w:rPr>
      </w:pPr>
      <w:r>
        <w:rPr>
          <w:lang w:val="en-US"/>
        </w:rPr>
        <w:t>3</w:t>
      </w:r>
      <w:r w:rsidRPr="00BB3A4E">
        <w:rPr>
          <w:lang w:val="en-US"/>
        </w:rPr>
        <w:tab/>
      </w:r>
      <w:r w:rsidR="00EB7AF4">
        <w:rPr>
          <w:lang w:val="en-US"/>
        </w:rPr>
        <w:t>S</w:t>
      </w:r>
      <w:r>
        <w:rPr>
          <w:lang w:val="en-US"/>
        </w:rPr>
        <w:t xml:space="preserve">ub-slot PUCCH </w:t>
      </w:r>
      <w:r w:rsidR="0081786E">
        <w:rPr>
          <w:lang w:val="en-US"/>
        </w:rPr>
        <w:t xml:space="preserve">/HARQ-ACK </w:t>
      </w:r>
      <w:r w:rsidR="00EB7AF4">
        <w:rPr>
          <w:lang w:val="en-US"/>
        </w:rPr>
        <w:t xml:space="preserve">related </w:t>
      </w:r>
      <w:r>
        <w:rPr>
          <w:lang w:val="en-US"/>
        </w:rPr>
        <w:t>enhancements</w:t>
      </w:r>
    </w:p>
    <w:p w14:paraId="71BE1B90" w14:textId="5D10F8D1" w:rsidR="00EB7AF4" w:rsidRDefault="00EB7AF4" w:rsidP="00EB7AF4">
      <w:pPr>
        <w:rPr>
          <w:lang w:val="en-US"/>
        </w:rPr>
      </w:pPr>
      <w:r>
        <w:rPr>
          <w:lang w:val="en-US"/>
        </w:rPr>
        <w:t>In this section, the proposed Rel-17 enhancements of different companies regarding enhancements with respect to Rel-16 sub-slot PUCCH are summarized. Please note, that sub-slot PUCCH repetition is discussed as part of HARQ-ACK reliability enhancements in Sec</w:t>
      </w:r>
      <w:r w:rsidRPr="00C80EEA">
        <w:rPr>
          <w:lang w:val="en-US"/>
        </w:rPr>
        <w:t>. 4.</w:t>
      </w:r>
      <w:r>
        <w:rPr>
          <w:lang w:val="en-US"/>
        </w:rPr>
        <w:t xml:space="preserve"> </w:t>
      </w:r>
    </w:p>
    <w:p w14:paraId="4A725940" w14:textId="77777777" w:rsidR="00ED0E39" w:rsidRPr="002A6FDC" w:rsidRDefault="00ED0E39" w:rsidP="00ED0E39">
      <w:pPr>
        <w:rPr>
          <w:lang w:val="en-US"/>
        </w:rPr>
      </w:pPr>
    </w:p>
    <w:p w14:paraId="1FD6D228" w14:textId="49991A09" w:rsidR="00ED0E39" w:rsidRPr="00621F7B" w:rsidRDefault="00ED0E39" w:rsidP="00ED0E39">
      <w:pPr>
        <w:pStyle w:val="Heading2"/>
        <w:rPr>
          <w:i/>
          <w:lang w:val="en-US" w:eastAsia="zh-CN"/>
        </w:rPr>
      </w:pPr>
      <w:r>
        <w:rPr>
          <w:lang w:val="en-US"/>
        </w:rPr>
        <w:t xml:space="preserve">3.1 Type 1 HARQ-ACK codebook based on sub-slot PUCCH config </w:t>
      </w:r>
    </w:p>
    <w:p w14:paraId="60F45D2E" w14:textId="77777777" w:rsidR="00ED0E39" w:rsidRDefault="00ED0E39" w:rsidP="00ED0E39">
      <w:pPr>
        <w:rPr>
          <w:sz w:val="22"/>
          <w:szCs w:val="22"/>
          <w:lang w:val="en-US"/>
        </w:rPr>
      </w:pPr>
      <w:r>
        <w:rPr>
          <w:sz w:val="22"/>
          <w:szCs w:val="22"/>
          <w:lang w:val="en-US"/>
        </w:rPr>
        <w:t xml:space="preserve">Currently, in the Rel-16 maintenance there is still some discussion if Type 1 HARQ-ACK codebook with sub-slot PUCCH configuration is supported or not. </w:t>
      </w:r>
    </w:p>
    <w:p w14:paraId="586157B2" w14:textId="6F620357" w:rsidR="00ED0E39" w:rsidRDefault="00ED0E39" w:rsidP="00ED0E39">
      <w:pPr>
        <w:rPr>
          <w:sz w:val="22"/>
          <w:szCs w:val="22"/>
          <w:lang w:val="en-US"/>
        </w:rPr>
      </w:pPr>
      <w:r>
        <w:rPr>
          <w:sz w:val="22"/>
          <w:szCs w:val="22"/>
          <w:lang w:val="en-US"/>
        </w:rPr>
        <w:t xml:space="preserve">Independently, the following companies suggested in their contributions to support Type 1 HARQ-ACK codebook </w:t>
      </w:r>
      <w:r w:rsidR="00A244FC">
        <w:rPr>
          <w:sz w:val="22"/>
          <w:szCs w:val="22"/>
          <w:lang w:val="en-US"/>
        </w:rPr>
        <w:t xml:space="preserve">for subslot PUCCH </w:t>
      </w:r>
      <w:r>
        <w:rPr>
          <w:sz w:val="22"/>
          <w:szCs w:val="22"/>
          <w:lang w:val="en-US"/>
        </w:rPr>
        <w:t>as part of the Rel-17 enhancements</w:t>
      </w:r>
      <w:r w:rsidR="005D7F74">
        <w:rPr>
          <w:sz w:val="22"/>
          <w:szCs w:val="22"/>
          <w:lang w:val="en-US"/>
        </w:rPr>
        <w:t xml:space="preserve"> (or at least support some enhancements in Rel-17, if</w:t>
      </w:r>
      <w:r w:rsidR="00AE5B9E">
        <w:rPr>
          <w:sz w:val="22"/>
          <w:szCs w:val="22"/>
          <w:lang w:val="en-US"/>
        </w:rPr>
        <w:t xml:space="preserve"> not</w:t>
      </w:r>
      <w:r w:rsidR="005D7F74">
        <w:rPr>
          <w:sz w:val="22"/>
          <w:szCs w:val="22"/>
          <w:lang w:val="en-US"/>
        </w:rPr>
        <w:t xml:space="preserve"> supported in Rel-16)</w:t>
      </w:r>
      <w:r>
        <w:rPr>
          <w:sz w:val="22"/>
          <w:szCs w:val="22"/>
          <w:lang w:val="en-US"/>
        </w:rPr>
        <w:t xml:space="preserve">: </w:t>
      </w:r>
    </w:p>
    <w:p w14:paraId="16C10610" w14:textId="5CFC55E6" w:rsidR="00ED0E39" w:rsidRPr="00ED0E39" w:rsidRDefault="00ED0E39" w:rsidP="0014228F">
      <w:pPr>
        <w:pStyle w:val="ListParagraph"/>
        <w:numPr>
          <w:ilvl w:val="0"/>
          <w:numId w:val="4"/>
        </w:numPr>
        <w:rPr>
          <w:sz w:val="22"/>
          <w:szCs w:val="22"/>
          <w:lang w:val="en-US"/>
        </w:rPr>
      </w:pPr>
      <w:r>
        <w:rPr>
          <w:sz w:val="22"/>
          <w:szCs w:val="22"/>
          <w:lang w:val="en-US"/>
        </w:rPr>
        <w:t>HW/</w:t>
      </w:r>
      <w:proofErr w:type="spellStart"/>
      <w:r>
        <w:rPr>
          <w:sz w:val="22"/>
          <w:szCs w:val="22"/>
          <w:lang w:val="en-US"/>
        </w:rPr>
        <w:t>HiSi</w:t>
      </w:r>
      <w:proofErr w:type="spellEnd"/>
      <w:r>
        <w:rPr>
          <w:sz w:val="22"/>
          <w:szCs w:val="22"/>
          <w:lang w:val="en-US"/>
        </w:rPr>
        <w:t xml:space="preserve"> [1]</w:t>
      </w:r>
      <w:r w:rsidR="009B2D45">
        <w:rPr>
          <w:sz w:val="22"/>
          <w:szCs w:val="22"/>
          <w:lang w:val="en-US"/>
        </w:rPr>
        <w:t>, ZTE [3]</w:t>
      </w:r>
      <w:r w:rsidR="005D7F74">
        <w:rPr>
          <w:sz w:val="22"/>
          <w:szCs w:val="22"/>
          <w:lang w:val="en-US"/>
        </w:rPr>
        <w:t>, CATT [7]</w:t>
      </w:r>
      <w:r w:rsidR="00D30DEE">
        <w:rPr>
          <w:sz w:val="22"/>
          <w:szCs w:val="22"/>
          <w:lang w:val="en-US"/>
        </w:rPr>
        <w:t>, NEC</w:t>
      </w:r>
      <w:r w:rsidR="0069776A">
        <w:rPr>
          <w:sz w:val="22"/>
          <w:szCs w:val="22"/>
          <w:lang w:val="en-US"/>
        </w:rPr>
        <w:t xml:space="preserve"> [8], OPPO [12]</w:t>
      </w:r>
      <w:r w:rsidR="00A11CB4">
        <w:rPr>
          <w:sz w:val="22"/>
          <w:szCs w:val="22"/>
          <w:lang w:val="en-US"/>
        </w:rPr>
        <w:t>, Spread [16]</w:t>
      </w:r>
    </w:p>
    <w:p w14:paraId="4C4FD87D" w14:textId="6DC81C7F" w:rsidR="00621F7B" w:rsidRDefault="00ED0E39" w:rsidP="001E721C">
      <w:pPr>
        <w:jc w:val="both"/>
        <w:rPr>
          <w:sz w:val="22"/>
          <w:lang w:val="en-US" w:eastAsia="zh-CN"/>
        </w:rPr>
      </w:pPr>
      <w:r>
        <w:rPr>
          <w:sz w:val="22"/>
          <w:lang w:val="en-US" w:eastAsia="zh-CN"/>
        </w:rPr>
        <w:lastRenderedPageBreak/>
        <w:br/>
        <w:t xml:space="preserve">The following procedures on how to define the sub-slot Type 1 HARQ-ACK are mentioned by different companies: </w:t>
      </w:r>
    </w:p>
    <w:p w14:paraId="050E6186" w14:textId="5318B8C9" w:rsidR="00ED0E39" w:rsidRPr="00ED0E39" w:rsidRDefault="00ED0E39" w:rsidP="0014228F">
      <w:pPr>
        <w:pStyle w:val="ListParagraph"/>
        <w:numPr>
          <w:ilvl w:val="0"/>
          <w:numId w:val="4"/>
        </w:numPr>
        <w:rPr>
          <w:sz w:val="22"/>
          <w:szCs w:val="22"/>
          <w:lang w:val="en-US"/>
        </w:rPr>
      </w:pPr>
      <w:r>
        <w:rPr>
          <w:sz w:val="22"/>
          <w:szCs w:val="22"/>
          <w:lang w:val="en-US"/>
        </w:rPr>
        <w:t>HW/</w:t>
      </w:r>
      <w:proofErr w:type="spellStart"/>
      <w:r>
        <w:rPr>
          <w:sz w:val="22"/>
          <w:szCs w:val="22"/>
          <w:lang w:val="en-US"/>
        </w:rPr>
        <w:t>HiSi</w:t>
      </w:r>
      <w:proofErr w:type="spellEnd"/>
      <w:r>
        <w:rPr>
          <w:sz w:val="22"/>
          <w:szCs w:val="22"/>
          <w:lang w:val="en-US"/>
        </w:rPr>
        <w:t xml:space="preserve"> [1]: “</w:t>
      </w:r>
      <w:r w:rsidRPr="00ED0E39">
        <w:rPr>
          <w:i/>
          <w:iCs/>
          <w:sz w:val="22"/>
          <w:szCs w:val="22"/>
          <w:lang w:val="en-US"/>
        </w:rPr>
        <w:t>For example, the associated sub-slots of a given UL sub-slot can be determined based on the configured K1 set, then for each sub-slot the SLIVs whose ending symbols are located in this sub-slot are selected from the configured SLIV set and the SLIV splitting is performed for these SLIVs belonging to the same sub-slot to get the PDSCH occasion per sub-slot</w:t>
      </w:r>
      <w:r w:rsidRPr="00ED0E39">
        <w:rPr>
          <w:sz w:val="22"/>
          <w:szCs w:val="22"/>
          <w:lang w:val="en-US"/>
        </w:rPr>
        <w:t>”</w:t>
      </w:r>
    </w:p>
    <w:p w14:paraId="70BEE224" w14:textId="52A2F9AE" w:rsidR="00ED0E39" w:rsidRDefault="005D7F74" w:rsidP="0014228F">
      <w:pPr>
        <w:pStyle w:val="ListParagraph"/>
        <w:numPr>
          <w:ilvl w:val="0"/>
          <w:numId w:val="4"/>
        </w:numPr>
        <w:jc w:val="both"/>
        <w:rPr>
          <w:i/>
          <w:iCs/>
          <w:sz w:val="22"/>
          <w:lang w:val="en-US" w:eastAsia="zh-CN"/>
        </w:rPr>
      </w:pPr>
      <w:r>
        <w:rPr>
          <w:sz w:val="22"/>
          <w:lang w:val="en-US" w:eastAsia="zh-CN"/>
        </w:rPr>
        <w:t xml:space="preserve">CATT [7]: </w:t>
      </w:r>
      <w:r w:rsidRPr="005D7F74">
        <w:rPr>
          <w:i/>
          <w:iCs/>
          <w:sz w:val="22"/>
          <w:lang w:val="en-US" w:eastAsia="zh-CN"/>
        </w:rPr>
        <w:t>Remove redundant HARQ-ACK bits based on the boundary of UL sub-slots</w:t>
      </w:r>
    </w:p>
    <w:p w14:paraId="5151735C" w14:textId="1ED442E9" w:rsidR="005D7F74" w:rsidRPr="00D30DEE" w:rsidRDefault="00D30DEE" w:rsidP="0014228F">
      <w:pPr>
        <w:pStyle w:val="ListParagraph"/>
        <w:numPr>
          <w:ilvl w:val="0"/>
          <w:numId w:val="4"/>
        </w:numPr>
        <w:jc w:val="both"/>
        <w:rPr>
          <w:i/>
          <w:iCs/>
          <w:sz w:val="22"/>
          <w:lang w:val="en-US" w:eastAsia="zh-CN"/>
        </w:rPr>
      </w:pPr>
      <w:r>
        <w:rPr>
          <w:sz w:val="22"/>
          <w:lang w:val="en-US" w:eastAsia="zh-CN"/>
        </w:rPr>
        <w:t xml:space="preserve">NEC [8]: </w:t>
      </w:r>
    </w:p>
    <w:p w14:paraId="3575A073" w14:textId="77777777" w:rsidR="00D30DEE" w:rsidRDefault="00D30DEE" w:rsidP="0014228F">
      <w:pPr>
        <w:pStyle w:val="ListParagraph"/>
        <w:numPr>
          <w:ilvl w:val="1"/>
          <w:numId w:val="4"/>
        </w:numPr>
        <w:spacing w:afterLines="50" w:after="120"/>
        <w:contextualSpacing w:val="0"/>
        <w:jc w:val="both"/>
        <w:rPr>
          <w:rFonts w:eastAsiaTheme="minorEastAsia"/>
          <w:i/>
          <w:sz w:val="22"/>
          <w:lang w:val="en-US"/>
        </w:rPr>
      </w:pPr>
      <w:r w:rsidRPr="00E15C55">
        <w:rPr>
          <w:rFonts w:eastAsiaTheme="minorEastAsia"/>
          <w:i/>
          <w:sz w:val="22"/>
          <w:lang w:val="en-US"/>
        </w:rPr>
        <w:t>Step 1: Determine the HARQ-ACK multiplexing window based on the HARQ-ACK timing set and sub-slot length.</w:t>
      </w:r>
    </w:p>
    <w:p w14:paraId="7C9933F7" w14:textId="77777777" w:rsidR="00D30DEE" w:rsidRDefault="00D30DEE" w:rsidP="0014228F">
      <w:pPr>
        <w:pStyle w:val="ListParagraph"/>
        <w:numPr>
          <w:ilvl w:val="1"/>
          <w:numId w:val="4"/>
        </w:numPr>
        <w:spacing w:afterLines="50" w:after="120"/>
        <w:contextualSpacing w:val="0"/>
        <w:jc w:val="both"/>
        <w:rPr>
          <w:rFonts w:eastAsiaTheme="minorEastAsia"/>
          <w:i/>
          <w:sz w:val="22"/>
          <w:lang w:val="en-US"/>
        </w:rPr>
      </w:pPr>
      <w:r w:rsidRPr="00E15C55">
        <w:rPr>
          <w:rFonts w:eastAsiaTheme="minorEastAsia"/>
          <w:i/>
          <w:sz w:val="22"/>
          <w:lang w:val="en-US"/>
        </w:rPr>
        <w:t>Step 2: Split the TDRA table into N sub-tables based on the sub-slot length and PDSCH-to UL sub-slot association. N is the number of sub-slot within a slot.</w:t>
      </w:r>
    </w:p>
    <w:p w14:paraId="1C6B82EB" w14:textId="77777777" w:rsidR="00D30DEE" w:rsidRDefault="00D30DEE" w:rsidP="0014228F">
      <w:pPr>
        <w:pStyle w:val="ListParagraph"/>
        <w:numPr>
          <w:ilvl w:val="1"/>
          <w:numId w:val="4"/>
        </w:numPr>
        <w:spacing w:afterLines="50" w:after="120"/>
        <w:contextualSpacing w:val="0"/>
        <w:jc w:val="both"/>
        <w:rPr>
          <w:rFonts w:eastAsiaTheme="minorEastAsia"/>
          <w:i/>
          <w:sz w:val="22"/>
          <w:lang w:val="en-US"/>
        </w:rPr>
      </w:pPr>
      <w:r w:rsidRPr="00E15C55">
        <w:rPr>
          <w:rFonts w:eastAsiaTheme="minorEastAsia"/>
          <w:i/>
          <w:sz w:val="22"/>
          <w:lang w:val="en-US"/>
        </w:rPr>
        <w:t>Step 3: Do pruning based on TDD configuration and sub-table per sub-slot similar as Rel-15.</w:t>
      </w:r>
    </w:p>
    <w:p w14:paraId="5017A083" w14:textId="57785130" w:rsidR="00D30DEE" w:rsidRPr="00A11CB4" w:rsidRDefault="0069776A" w:rsidP="0014228F">
      <w:pPr>
        <w:pStyle w:val="ListParagraph"/>
        <w:numPr>
          <w:ilvl w:val="0"/>
          <w:numId w:val="4"/>
        </w:numPr>
        <w:jc w:val="both"/>
        <w:rPr>
          <w:i/>
          <w:iCs/>
          <w:sz w:val="22"/>
          <w:lang w:val="en-US" w:eastAsia="zh-CN"/>
        </w:rPr>
      </w:pPr>
      <w:r>
        <w:rPr>
          <w:sz w:val="22"/>
          <w:lang w:val="en-US" w:eastAsia="zh-CN"/>
        </w:rPr>
        <w:t xml:space="preserve">OPPO [2]: </w:t>
      </w:r>
      <w:r w:rsidRPr="0069776A">
        <w:rPr>
          <w:i/>
          <w:iCs/>
          <w:sz w:val="22"/>
          <w:szCs w:val="22"/>
          <w:lang w:val="en-US"/>
        </w:rPr>
        <w:t>For a given sub-slot, if the last symbols of the PDSCH time resource derived by a TDRA row r is not in the sub-slot, row r is removed from the cardinality of TDRA rows.</w:t>
      </w:r>
    </w:p>
    <w:p w14:paraId="3DCF8936" w14:textId="50EC7F0C" w:rsidR="00A11CB4" w:rsidRPr="005D7F74" w:rsidRDefault="00A11CB4" w:rsidP="0014228F">
      <w:pPr>
        <w:pStyle w:val="ListParagraph"/>
        <w:numPr>
          <w:ilvl w:val="0"/>
          <w:numId w:val="4"/>
        </w:numPr>
        <w:jc w:val="both"/>
        <w:rPr>
          <w:i/>
          <w:iCs/>
          <w:sz w:val="22"/>
          <w:lang w:val="en-US" w:eastAsia="zh-CN"/>
        </w:rPr>
      </w:pPr>
      <w:r>
        <w:rPr>
          <w:sz w:val="22"/>
          <w:lang w:val="en-US" w:eastAsia="zh-CN"/>
        </w:rPr>
        <w:t>Spread [16]:</w:t>
      </w:r>
      <w:r>
        <w:rPr>
          <w:i/>
          <w:iCs/>
          <w:sz w:val="22"/>
          <w:lang w:val="en-US" w:eastAsia="zh-CN"/>
        </w:rPr>
        <w:t xml:space="preserve"> </w:t>
      </w:r>
      <w:r w:rsidRPr="00A11CB4">
        <w:rPr>
          <w:i/>
          <w:iCs/>
          <w:sz w:val="22"/>
          <w:lang w:val="en-US" w:eastAsia="zh-CN"/>
        </w:rPr>
        <w:t xml:space="preserve">Similar as Rel-16 type 1 codebook, the union set of row indexed of TDRAs are used to determine the PDSCH occasions, including for DCI formats the UE is configured to monitor PDCCH and  reference of SLIV if it is configured.  </w:t>
      </w:r>
    </w:p>
    <w:p w14:paraId="210FDD82" w14:textId="114B589B" w:rsidR="00652F4D" w:rsidRDefault="00652F4D" w:rsidP="007B561F">
      <w:pPr>
        <w:jc w:val="both"/>
        <w:rPr>
          <w:sz w:val="22"/>
          <w:lang w:val="en-US" w:eastAsia="zh-CN"/>
        </w:rPr>
      </w:pPr>
    </w:p>
    <w:p w14:paraId="2B0CE498" w14:textId="647E5544" w:rsidR="00ED0E39" w:rsidRPr="00621F7B" w:rsidRDefault="00ED0E39" w:rsidP="00ED0E39">
      <w:pPr>
        <w:pStyle w:val="Heading2"/>
        <w:rPr>
          <w:i/>
          <w:lang w:val="en-US" w:eastAsia="zh-CN"/>
        </w:rPr>
      </w:pPr>
      <w:r>
        <w:rPr>
          <w:lang w:val="en-US"/>
        </w:rPr>
        <w:t xml:space="preserve">3.2 </w:t>
      </w:r>
      <w:r w:rsidR="009B2D45">
        <w:rPr>
          <w:lang w:val="en-US"/>
        </w:rPr>
        <w:t>Issue of limited k1 range for sub-slot PUCCH for TDD</w:t>
      </w:r>
    </w:p>
    <w:p w14:paraId="4548A9AF" w14:textId="72A4CDF6" w:rsidR="006452B0" w:rsidRDefault="00A244FC" w:rsidP="007B561F">
      <w:pPr>
        <w:jc w:val="both"/>
        <w:rPr>
          <w:sz w:val="22"/>
          <w:szCs w:val="22"/>
          <w:lang w:val="en-US"/>
        </w:rPr>
      </w:pPr>
      <w:r>
        <w:rPr>
          <w:sz w:val="22"/>
          <w:szCs w:val="22"/>
          <w:lang w:val="en-US"/>
        </w:rPr>
        <w:t>I</w:t>
      </w:r>
      <w:r w:rsidR="006452B0" w:rsidRPr="006452B0">
        <w:rPr>
          <w:sz w:val="22"/>
          <w:szCs w:val="22"/>
          <w:lang w:val="en-US"/>
        </w:rPr>
        <w:t xml:space="preserve">n Rel-15/16 for a DG PDSCH reception ending in slot n, the UE transmits the HARQ-ACK PUCCH in slot </w:t>
      </w:r>
      <w:proofErr w:type="spellStart"/>
      <w:r w:rsidR="006452B0" w:rsidRPr="006452B0">
        <w:rPr>
          <w:sz w:val="22"/>
          <w:szCs w:val="22"/>
          <w:lang w:val="en-US"/>
        </w:rPr>
        <w:t>n+k</w:t>
      </w:r>
      <w:proofErr w:type="spellEnd"/>
      <w:r w:rsidR="006452B0" w:rsidRPr="006452B0">
        <w:rPr>
          <w:sz w:val="22"/>
          <w:szCs w:val="22"/>
          <w:lang w:val="en-US"/>
        </w:rPr>
        <w:t xml:space="preserve"> where k is RRC configured or indicated by DCI. In Rel-16, if UL sub-slot is configured, the unit of k is changed from slot to sub-slot.</w:t>
      </w:r>
      <w:r w:rsidR="006452B0">
        <w:rPr>
          <w:sz w:val="22"/>
          <w:szCs w:val="22"/>
          <w:lang w:val="en-US"/>
        </w:rPr>
        <w:t xml:space="preserve"> </w:t>
      </w:r>
    </w:p>
    <w:p w14:paraId="6CAEC05A" w14:textId="0C67B6E9" w:rsidR="006452B0" w:rsidRDefault="006452B0" w:rsidP="007B561F">
      <w:pPr>
        <w:jc w:val="both"/>
        <w:rPr>
          <w:sz w:val="22"/>
          <w:szCs w:val="22"/>
          <w:lang w:val="en-US"/>
        </w:rPr>
      </w:pPr>
      <w:r>
        <w:rPr>
          <w:sz w:val="22"/>
          <w:szCs w:val="22"/>
          <w:lang w:val="en-US"/>
        </w:rPr>
        <w:t xml:space="preserve">It is discussed in </w:t>
      </w:r>
      <w:r w:rsidR="00A244FC">
        <w:rPr>
          <w:sz w:val="22"/>
          <w:szCs w:val="22"/>
          <w:lang w:val="en-US"/>
        </w:rPr>
        <w:t xml:space="preserve">[3] </w:t>
      </w:r>
      <w:r>
        <w:rPr>
          <w:sz w:val="22"/>
          <w:szCs w:val="22"/>
          <w:lang w:val="en-US"/>
        </w:rPr>
        <w:t xml:space="preserve">(and previously discussed in Rel-16 already), that the value range for k1 being limited to 15 may limit the TDD operation for DL heavy TDD configurations and 2-symbols sub-slots, i.e. it will not be possible to indicate a valid PUCCH with k1&lt;=15. </w:t>
      </w:r>
    </w:p>
    <w:p w14:paraId="0770134B" w14:textId="7E10F76D" w:rsidR="008E00F2" w:rsidRDefault="006452B0" w:rsidP="007B561F">
      <w:pPr>
        <w:jc w:val="both"/>
        <w:rPr>
          <w:sz w:val="22"/>
          <w:szCs w:val="22"/>
          <w:lang w:val="en-US"/>
        </w:rPr>
      </w:pPr>
      <w:r>
        <w:rPr>
          <w:sz w:val="22"/>
          <w:szCs w:val="22"/>
          <w:lang w:val="en-US"/>
        </w:rPr>
        <w:t>The following companies suggest to address this</w:t>
      </w:r>
      <w:r w:rsidR="009B2D45">
        <w:rPr>
          <w:sz w:val="22"/>
          <w:szCs w:val="22"/>
          <w:lang w:val="en-US"/>
        </w:rPr>
        <w:t xml:space="preserve"> identified </w:t>
      </w:r>
      <w:r>
        <w:rPr>
          <w:sz w:val="22"/>
          <w:szCs w:val="22"/>
          <w:lang w:val="en-US"/>
        </w:rPr>
        <w:t xml:space="preserve">issue in Rel-17: </w:t>
      </w:r>
    </w:p>
    <w:p w14:paraId="2A6D00FD" w14:textId="53EE03BF" w:rsidR="006452B0" w:rsidRDefault="006452B0" w:rsidP="0014228F">
      <w:pPr>
        <w:pStyle w:val="ListParagraph"/>
        <w:numPr>
          <w:ilvl w:val="0"/>
          <w:numId w:val="10"/>
        </w:numPr>
        <w:jc w:val="both"/>
        <w:rPr>
          <w:sz w:val="22"/>
          <w:szCs w:val="22"/>
          <w:lang w:val="en-US"/>
        </w:rPr>
      </w:pPr>
      <w:r>
        <w:rPr>
          <w:sz w:val="22"/>
          <w:szCs w:val="22"/>
          <w:lang w:val="en-US"/>
        </w:rPr>
        <w:t>ZTE [3]</w:t>
      </w:r>
    </w:p>
    <w:p w14:paraId="6D12A2F5" w14:textId="438434BA" w:rsidR="006452B0" w:rsidRDefault="006452B0" w:rsidP="006452B0">
      <w:pPr>
        <w:jc w:val="both"/>
        <w:rPr>
          <w:sz w:val="22"/>
          <w:szCs w:val="22"/>
          <w:lang w:val="en-US"/>
        </w:rPr>
      </w:pPr>
    </w:p>
    <w:p w14:paraId="41E79E4F" w14:textId="1C80BA14" w:rsidR="006452B0" w:rsidRDefault="006452B0" w:rsidP="006452B0">
      <w:pPr>
        <w:jc w:val="both"/>
        <w:rPr>
          <w:sz w:val="22"/>
          <w:szCs w:val="22"/>
          <w:lang w:val="en-US"/>
        </w:rPr>
      </w:pPr>
      <w:r>
        <w:rPr>
          <w:sz w:val="22"/>
          <w:szCs w:val="22"/>
          <w:lang w:val="en-US"/>
        </w:rPr>
        <w:t xml:space="preserve">The following solutions to overcome this limitation have been presented: </w:t>
      </w:r>
    </w:p>
    <w:p w14:paraId="116F46C5" w14:textId="47B370B5" w:rsidR="006452B0" w:rsidRDefault="006452B0" w:rsidP="0014228F">
      <w:pPr>
        <w:pStyle w:val="ListParagraph"/>
        <w:numPr>
          <w:ilvl w:val="0"/>
          <w:numId w:val="10"/>
        </w:numPr>
        <w:jc w:val="both"/>
        <w:rPr>
          <w:sz w:val="22"/>
          <w:szCs w:val="22"/>
          <w:lang w:val="en-US"/>
        </w:rPr>
      </w:pPr>
      <w:r w:rsidRPr="006452B0">
        <w:rPr>
          <w:sz w:val="22"/>
          <w:szCs w:val="22"/>
          <w:lang w:val="en-US"/>
        </w:rPr>
        <w:t xml:space="preserve">Increased value range for k1 </w:t>
      </w:r>
      <w:r>
        <w:rPr>
          <w:sz w:val="22"/>
          <w:szCs w:val="22"/>
          <w:lang w:val="en-US"/>
        </w:rPr>
        <w:t xml:space="preserve">(i.e. k1&gt;15) </w:t>
      </w:r>
      <w:r w:rsidRPr="006452B0">
        <w:rPr>
          <w:sz w:val="22"/>
          <w:szCs w:val="22"/>
          <w:lang w:val="en-US"/>
        </w:rPr>
        <w:t>for sub-slot PUCCH operation</w:t>
      </w:r>
      <w:r>
        <w:rPr>
          <w:sz w:val="22"/>
          <w:szCs w:val="22"/>
          <w:lang w:val="en-US"/>
        </w:rPr>
        <w:t>: ZTE [3]</w:t>
      </w:r>
    </w:p>
    <w:p w14:paraId="49F7ADF0" w14:textId="75D29238" w:rsidR="006452B0" w:rsidRPr="006452B0" w:rsidRDefault="006452B0" w:rsidP="0014228F">
      <w:pPr>
        <w:pStyle w:val="ListParagraph"/>
        <w:numPr>
          <w:ilvl w:val="0"/>
          <w:numId w:val="10"/>
        </w:numPr>
        <w:jc w:val="both"/>
        <w:rPr>
          <w:sz w:val="22"/>
          <w:szCs w:val="22"/>
          <w:lang w:val="en-US"/>
        </w:rPr>
      </w:pPr>
      <w:r>
        <w:rPr>
          <w:sz w:val="22"/>
          <w:szCs w:val="22"/>
          <w:lang w:val="en-US"/>
        </w:rPr>
        <w:t>k1</w:t>
      </w:r>
      <w:r w:rsidR="009B2D45">
        <w:rPr>
          <w:sz w:val="22"/>
          <w:szCs w:val="22"/>
          <w:lang w:val="en-US"/>
        </w:rPr>
        <w:t>=0</w:t>
      </w:r>
      <w:r>
        <w:rPr>
          <w:sz w:val="22"/>
          <w:szCs w:val="22"/>
          <w:lang w:val="en-US"/>
        </w:rPr>
        <w:t xml:space="preserve"> to be defined as the first valid </w:t>
      </w:r>
      <w:r w:rsidR="009B2D45">
        <w:rPr>
          <w:sz w:val="22"/>
          <w:szCs w:val="22"/>
          <w:lang w:val="en-US"/>
        </w:rPr>
        <w:t>PUCCH sub-slot. ZTE [3]</w:t>
      </w:r>
    </w:p>
    <w:p w14:paraId="6B4268F7" w14:textId="77777777" w:rsidR="006452B0" w:rsidRDefault="006452B0" w:rsidP="007B561F">
      <w:pPr>
        <w:jc w:val="both"/>
        <w:rPr>
          <w:sz w:val="22"/>
          <w:lang w:val="en-US" w:eastAsia="zh-CN"/>
        </w:rPr>
      </w:pPr>
    </w:p>
    <w:p w14:paraId="10B457B7" w14:textId="62FED29F" w:rsidR="0081786E" w:rsidRDefault="0081786E" w:rsidP="0081786E">
      <w:pPr>
        <w:pStyle w:val="Heading2"/>
        <w:rPr>
          <w:lang w:val="en-US"/>
        </w:rPr>
      </w:pPr>
      <w:r>
        <w:rPr>
          <w:lang w:val="en-US"/>
        </w:rPr>
        <w:t>3.3 Enhanced (sub-slot) HARQ-ACK multiplexing on PUSCH</w:t>
      </w:r>
    </w:p>
    <w:p w14:paraId="2DF3873A" w14:textId="4EE616A5" w:rsidR="0081786E" w:rsidRDefault="00EB3886" w:rsidP="0081786E">
      <w:pPr>
        <w:jc w:val="both"/>
        <w:rPr>
          <w:sz w:val="22"/>
          <w:szCs w:val="22"/>
          <w:lang w:val="en-US"/>
        </w:rPr>
      </w:pPr>
      <w:r w:rsidRPr="0081786E">
        <w:rPr>
          <w:sz w:val="22"/>
          <w:szCs w:val="22"/>
          <w:lang w:val="en-US"/>
        </w:rPr>
        <w:t>In [10]</w:t>
      </w:r>
      <w:r>
        <w:rPr>
          <w:sz w:val="22"/>
          <w:szCs w:val="22"/>
          <w:lang w:val="en-US"/>
        </w:rPr>
        <w:t xml:space="preserve"> &amp; [25], </w:t>
      </w:r>
      <w:r w:rsidR="0081786E">
        <w:rPr>
          <w:sz w:val="22"/>
          <w:szCs w:val="22"/>
          <w:lang w:val="en-US"/>
        </w:rPr>
        <w:t xml:space="preserve">limitations in terms of HARQ-ACK multiplexing when operating with sub-slot PUCCH are identified. </w:t>
      </w:r>
    </w:p>
    <w:p w14:paraId="582A8BA4" w14:textId="77777777" w:rsidR="00EB3886" w:rsidRDefault="00EB3886" w:rsidP="0081786E">
      <w:pPr>
        <w:jc w:val="both"/>
        <w:rPr>
          <w:sz w:val="22"/>
          <w:szCs w:val="22"/>
          <w:lang w:val="en-US"/>
        </w:rPr>
      </w:pPr>
      <w:r>
        <w:rPr>
          <w:sz w:val="22"/>
          <w:szCs w:val="22"/>
          <w:lang w:val="en-US"/>
        </w:rPr>
        <w:t>In [10] it is mentioned that i</w:t>
      </w:r>
      <w:r w:rsidR="0081786E" w:rsidRPr="009D50E0">
        <w:rPr>
          <w:sz w:val="22"/>
          <w:szCs w:val="22"/>
          <w:lang w:val="en-US"/>
        </w:rPr>
        <w:t xml:space="preserve">n Rel-16 NR, a UE can be configured with a sub-slot based HARQ-ACK feedback procedure in order to support low latency HARQ-ACK feedback. However, the Rel-16 NR allow the UE to </w:t>
      </w:r>
      <w:r w:rsidR="0081786E" w:rsidRPr="009D50E0">
        <w:rPr>
          <w:sz w:val="22"/>
          <w:szCs w:val="22"/>
          <w:lang w:val="en-US"/>
        </w:rPr>
        <w:lastRenderedPageBreak/>
        <w:t xml:space="preserve">perform multiplexing of uplink control information (UCI) including HARQ-ACK information into a PUSCH based on a slot-based HARQ-ACK feedback framework. For example, according to TS 38.213 </w:t>
      </w:r>
      <w:r w:rsidR="0081786E" w:rsidRPr="009D50E0">
        <w:rPr>
          <w:sz w:val="22"/>
          <w:szCs w:val="22"/>
          <w:lang w:val="en-US"/>
        </w:rPr>
        <w:fldChar w:fldCharType="begin"/>
      </w:r>
      <w:r w:rsidR="0081786E" w:rsidRPr="009D50E0">
        <w:rPr>
          <w:sz w:val="22"/>
          <w:szCs w:val="22"/>
          <w:lang w:val="en-US"/>
        </w:rPr>
        <w:instrText xml:space="preserve"> REF _Ref47714365 \r \h </w:instrText>
      </w:r>
      <w:r w:rsidR="009D50E0">
        <w:rPr>
          <w:sz w:val="22"/>
          <w:szCs w:val="22"/>
          <w:lang w:val="en-US"/>
        </w:rPr>
        <w:instrText xml:space="preserve"> \* MERGEFORMAT </w:instrText>
      </w:r>
      <w:r w:rsidR="0081786E" w:rsidRPr="009D50E0">
        <w:rPr>
          <w:sz w:val="22"/>
          <w:szCs w:val="22"/>
          <w:lang w:val="en-US"/>
        </w:rPr>
      </w:r>
      <w:r w:rsidR="0081786E" w:rsidRPr="009D50E0">
        <w:rPr>
          <w:sz w:val="22"/>
          <w:szCs w:val="22"/>
          <w:lang w:val="en-US"/>
        </w:rPr>
        <w:fldChar w:fldCharType="separate"/>
      </w:r>
      <w:r w:rsidR="0081786E" w:rsidRPr="009D50E0">
        <w:rPr>
          <w:sz w:val="22"/>
          <w:szCs w:val="22"/>
          <w:lang w:val="en-US"/>
        </w:rPr>
        <w:t>[2]</w:t>
      </w:r>
      <w:r w:rsidR="0081786E" w:rsidRPr="009D50E0">
        <w:rPr>
          <w:sz w:val="22"/>
          <w:szCs w:val="22"/>
          <w:lang w:val="en-US"/>
        </w:rPr>
        <w:fldChar w:fldCharType="end"/>
      </w:r>
      <w:r w:rsidR="0081786E" w:rsidRPr="009D50E0">
        <w:rPr>
          <w:sz w:val="22"/>
          <w:szCs w:val="22"/>
          <w:lang w:val="en-US"/>
        </w:rPr>
        <w:t xml:space="preserve">, “a UE does not expect to multiplex in a PUSCH transmission or in a PUCCH transmission HARQ-ACK information that the UE would transmit in different PUCCHs.” Thus, if a PUSCH or PUCCH with longer duration in a slot is scheduled together with multiple short PUCCHs carrying sub-slot based HARQ-ACK information in the slot, the UE may drop most of the sub-slot based HARQ-ACK information and accordingly, the low-latency HARQ-ACK feedback may not be fully realized. </w:t>
      </w:r>
    </w:p>
    <w:p w14:paraId="612545C9" w14:textId="56C69A5B" w:rsidR="00EB3886" w:rsidRDefault="00EB3886" w:rsidP="0081786E">
      <w:pPr>
        <w:jc w:val="both"/>
        <w:rPr>
          <w:sz w:val="22"/>
          <w:szCs w:val="22"/>
          <w:lang w:val="en-US"/>
        </w:rPr>
      </w:pPr>
      <w:r>
        <w:rPr>
          <w:sz w:val="22"/>
          <w:szCs w:val="22"/>
          <w:lang w:val="en-US"/>
        </w:rPr>
        <w:t xml:space="preserve">[25] discusses that </w:t>
      </w:r>
      <w:r>
        <w:rPr>
          <w:rFonts w:eastAsiaTheme="minorEastAsia"/>
          <w:sz w:val="22"/>
        </w:rPr>
        <w:t>i</w:t>
      </w:r>
      <w:r>
        <w:rPr>
          <w:rFonts w:eastAsiaTheme="minorEastAsia" w:hint="eastAsia"/>
          <w:sz w:val="22"/>
        </w:rPr>
        <w:t xml:space="preserve">n Rel-16, if a UE is scheduled with two PUCCHs in a slot, then gNB cannot schedule a PUSCH overlapping the two PUCCHs in the slot. In other words, the PUSCH should be scheduled to symbols not overlapping the PUCCHs in the slot, which results in lower reliability or higher latency. </w:t>
      </w:r>
      <w:r>
        <w:rPr>
          <w:rFonts w:eastAsiaTheme="minorEastAsia"/>
          <w:sz w:val="22"/>
        </w:rPr>
        <w:t xml:space="preserve">Moreover, </w:t>
      </w:r>
      <w:r>
        <w:rPr>
          <w:rFonts w:eastAsiaTheme="minorEastAsia" w:hint="eastAsia"/>
          <w:sz w:val="22"/>
        </w:rPr>
        <w:t>if PDCCH scheduling PDSCH reception is later than the PDCCH scheduling PUSCH, then the HARQ-ACK information for the PDSCH reception is omitted in the type-1 HARQ-ACK codebook</w:t>
      </w:r>
      <w:r>
        <w:rPr>
          <w:rFonts w:eastAsiaTheme="minorEastAsia"/>
          <w:sz w:val="22"/>
        </w:rPr>
        <w:t>, which is another severe limitation</w:t>
      </w:r>
      <w:r>
        <w:rPr>
          <w:rFonts w:eastAsiaTheme="minorEastAsia" w:hint="eastAsia"/>
          <w:sz w:val="22"/>
        </w:rPr>
        <w:t xml:space="preserve">. </w:t>
      </w:r>
      <w:r>
        <w:rPr>
          <w:sz w:val="22"/>
          <w:szCs w:val="22"/>
          <w:lang w:val="en-US"/>
        </w:rPr>
        <w:t xml:space="preserve"> </w:t>
      </w:r>
    </w:p>
    <w:p w14:paraId="1DFBF187" w14:textId="31171A15" w:rsidR="0081786E" w:rsidRPr="009D50E0" w:rsidRDefault="0081786E" w:rsidP="009D50E0">
      <w:pPr>
        <w:jc w:val="both"/>
        <w:rPr>
          <w:sz w:val="22"/>
          <w:szCs w:val="22"/>
          <w:lang w:val="en-US"/>
        </w:rPr>
      </w:pPr>
      <w:r w:rsidRPr="009D50E0">
        <w:rPr>
          <w:sz w:val="22"/>
          <w:szCs w:val="22"/>
          <w:lang w:val="en-US"/>
        </w:rPr>
        <w:t xml:space="preserve">To fully exploit the benefit of sub-slot based HARQ-ACK feedback without stringent PUSCH/PUCCH scheduling restrictions, RAN1 may have to consider enhancing UCI multiplexing rules </w:t>
      </w:r>
      <w:r w:rsidR="00EB3886">
        <w:rPr>
          <w:sz w:val="22"/>
          <w:szCs w:val="22"/>
          <w:lang w:val="en-US"/>
        </w:rPr>
        <w:t>(</w:t>
      </w:r>
      <w:r w:rsidRPr="009D50E0">
        <w:rPr>
          <w:sz w:val="22"/>
          <w:szCs w:val="22"/>
          <w:lang w:val="en-US"/>
        </w:rPr>
        <w:t>including timeline requirements</w:t>
      </w:r>
      <w:r w:rsidR="00EB3886">
        <w:rPr>
          <w:sz w:val="22"/>
          <w:szCs w:val="22"/>
          <w:lang w:val="en-US"/>
        </w:rPr>
        <w:t xml:space="preserve"> mentioned in [10])</w:t>
      </w:r>
      <w:r w:rsidRPr="009D50E0">
        <w:rPr>
          <w:sz w:val="22"/>
          <w:szCs w:val="22"/>
          <w:lang w:val="en-US"/>
        </w:rPr>
        <w:t xml:space="preserve">.  </w:t>
      </w:r>
    </w:p>
    <w:p w14:paraId="5B58F43B" w14:textId="4E96C058" w:rsidR="0081786E" w:rsidRPr="009D50E0" w:rsidRDefault="0081786E" w:rsidP="0081786E">
      <w:pPr>
        <w:jc w:val="both"/>
        <w:rPr>
          <w:sz w:val="22"/>
          <w:szCs w:val="22"/>
          <w:lang w:val="en-US"/>
        </w:rPr>
      </w:pPr>
      <w:r w:rsidRPr="009D50E0">
        <w:rPr>
          <w:sz w:val="22"/>
          <w:szCs w:val="22"/>
          <w:lang w:val="en-US"/>
        </w:rPr>
        <w:t xml:space="preserve">Therefore, the following companies propose to enhance UCI multiplexing rules </w:t>
      </w:r>
      <w:r w:rsidR="00EB3886">
        <w:rPr>
          <w:sz w:val="22"/>
          <w:szCs w:val="22"/>
          <w:lang w:val="en-US"/>
        </w:rPr>
        <w:t>(</w:t>
      </w:r>
      <w:r w:rsidRPr="009D50E0">
        <w:rPr>
          <w:sz w:val="22"/>
          <w:szCs w:val="22"/>
          <w:lang w:val="en-US"/>
        </w:rPr>
        <w:t>including timeline requirements</w:t>
      </w:r>
      <w:r w:rsidR="00EB3886">
        <w:rPr>
          <w:sz w:val="22"/>
          <w:szCs w:val="22"/>
          <w:lang w:val="en-US"/>
        </w:rPr>
        <w:t>)</w:t>
      </w:r>
      <w:r w:rsidRPr="009D50E0">
        <w:rPr>
          <w:sz w:val="22"/>
          <w:szCs w:val="22"/>
          <w:lang w:val="en-US"/>
        </w:rPr>
        <w:t xml:space="preserve"> for effectively multiplexing sub-slot based HARQ-ACK feedback information on PUSCH: </w:t>
      </w:r>
    </w:p>
    <w:p w14:paraId="1DEC5083" w14:textId="49D5E138" w:rsidR="0081786E" w:rsidRPr="009D50E0" w:rsidRDefault="0081786E" w:rsidP="0014228F">
      <w:pPr>
        <w:pStyle w:val="ListParagraph"/>
        <w:numPr>
          <w:ilvl w:val="0"/>
          <w:numId w:val="20"/>
        </w:numPr>
        <w:jc w:val="both"/>
        <w:rPr>
          <w:sz w:val="22"/>
          <w:szCs w:val="22"/>
          <w:lang w:val="en-US"/>
        </w:rPr>
      </w:pPr>
      <w:r w:rsidRPr="009D50E0">
        <w:rPr>
          <w:sz w:val="22"/>
          <w:szCs w:val="22"/>
          <w:lang w:val="en-US"/>
        </w:rPr>
        <w:t>Len/Moto [10]</w:t>
      </w:r>
      <w:r w:rsidR="00EB3886">
        <w:rPr>
          <w:sz w:val="22"/>
          <w:szCs w:val="22"/>
          <w:lang w:val="en-US"/>
        </w:rPr>
        <w:t>, WILUS [25]</w:t>
      </w:r>
    </w:p>
    <w:p w14:paraId="709AE0C0" w14:textId="77777777" w:rsidR="00EB3886" w:rsidRDefault="00EB3886" w:rsidP="00EB3886">
      <w:pPr>
        <w:pStyle w:val="ListParagraph"/>
        <w:jc w:val="both"/>
      </w:pPr>
    </w:p>
    <w:p w14:paraId="0DB48D18" w14:textId="780CA409" w:rsidR="00104F7E" w:rsidRDefault="00104F7E" w:rsidP="00104F7E">
      <w:pPr>
        <w:pStyle w:val="Heading2"/>
        <w:rPr>
          <w:lang w:val="en-US"/>
        </w:rPr>
      </w:pPr>
      <w:r>
        <w:rPr>
          <w:lang w:val="en-US"/>
        </w:rPr>
        <w:t xml:space="preserve">3.4 MAC CE based </w:t>
      </w:r>
      <w:r w:rsidRPr="00104F7E">
        <w:rPr>
          <w:lang w:val="en-US"/>
        </w:rPr>
        <w:t>switch</w:t>
      </w:r>
      <w:r>
        <w:rPr>
          <w:lang w:val="en-US"/>
        </w:rPr>
        <w:t>ing</w:t>
      </w:r>
      <w:r w:rsidRPr="00104F7E">
        <w:rPr>
          <w:lang w:val="en-US"/>
        </w:rPr>
        <w:t xml:space="preserve"> between </w:t>
      </w:r>
      <w:r>
        <w:rPr>
          <w:lang w:val="en-US"/>
        </w:rPr>
        <w:t xml:space="preserve">different </w:t>
      </w:r>
      <w:r w:rsidRPr="00104F7E">
        <w:rPr>
          <w:lang w:val="en-US"/>
        </w:rPr>
        <w:t xml:space="preserve">sub-slot </w:t>
      </w:r>
      <w:r>
        <w:rPr>
          <w:lang w:val="en-US"/>
        </w:rPr>
        <w:t xml:space="preserve">PUCCH </w:t>
      </w:r>
      <w:r w:rsidRPr="00104F7E">
        <w:rPr>
          <w:lang w:val="en-US"/>
        </w:rPr>
        <w:t>configuration</w:t>
      </w:r>
      <w:r w:rsidR="007E2898">
        <w:rPr>
          <w:lang w:val="en-US"/>
        </w:rPr>
        <w:t>s</w:t>
      </w:r>
    </w:p>
    <w:p w14:paraId="112400D4" w14:textId="4E42843E" w:rsidR="00104F7E" w:rsidRDefault="00104F7E" w:rsidP="00104F7E">
      <w:pPr>
        <w:jc w:val="both"/>
        <w:rPr>
          <w:sz w:val="22"/>
          <w:szCs w:val="22"/>
          <w:lang w:val="en-US"/>
        </w:rPr>
      </w:pPr>
      <w:r>
        <w:rPr>
          <w:sz w:val="22"/>
          <w:szCs w:val="22"/>
          <w:lang w:val="en-US"/>
        </w:rPr>
        <w:t>In R16, the sub-slot configuration is RRC configured which does not allow for a more frequent change of the applicable sub-slot configuration of a PUCCH config (i.e. only slow adaptation possible). In contrast, it is discussed in [24] that the gNB could configure multiple sub-slot configurations to the UE</w:t>
      </w:r>
      <w:r w:rsidR="00A244FC">
        <w:rPr>
          <w:sz w:val="22"/>
          <w:szCs w:val="22"/>
          <w:lang w:val="en-US"/>
        </w:rPr>
        <w:t xml:space="preserve"> by RRC</w:t>
      </w:r>
      <w:r>
        <w:rPr>
          <w:sz w:val="22"/>
          <w:szCs w:val="22"/>
          <w:lang w:val="en-US"/>
        </w:rPr>
        <w:t xml:space="preserve">, which can then be (more) dynamically selected based on MAC CE signaling.  </w:t>
      </w:r>
    </w:p>
    <w:p w14:paraId="1BF6DB7C" w14:textId="43990B90" w:rsidR="00104F7E" w:rsidRDefault="00104F7E" w:rsidP="00104F7E">
      <w:pPr>
        <w:jc w:val="both"/>
        <w:rPr>
          <w:sz w:val="22"/>
          <w:szCs w:val="22"/>
          <w:lang w:val="en-US"/>
        </w:rPr>
      </w:pPr>
      <w:r>
        <w:rPr>
          <w:sz w:val="22"/>
          <w:szCs w:val="22"/>
          <w:lang w:val="en-US"/>
        </w:rPr>
        <w:t xml:space="preserve">The following companies suggest supporting to </w:t>
      </w:r>
      <w:r w:rsidR="00A244FC">
        <w:rPr>
          <w:sz w:val="22"/>
          <w:szCs w:val="22"/>
          <w:lang w:val="en-US"/>
        </w:rPr>
        <w:t>u</w:t>
      </w:r>
      <w:r w:rsidRPr="00104F7E">
        <w:rPr>
          <w:sz w:val="22"/>
          <w:szCs w:val="22"/>
          <w:lang w:val="en-US"/>
        </w:rPr>
        <w:t>se MAC-CE to switch between multiple sub-slot configurations for HARQ-ACK feedback</w:t>
      </w:r>
      <w:r>
        <w:rPr>
          <w:sz w:val="22"/>
          <w:szCs w:val="22"/>
          <w:lang w:val="en-US"/>
        </w:rPr>
        <w:t xml:space="preserve">: </w:t>
      </w:r>
    </w:p>
    <w:p w14:paraId="2C67A3F0" w14:textId="294D089E" w:rsidR="00104F7E" w:rsidRPr="00104F7E" w:rsidRDefault="00104F7E" w:rsidP="0014228F">
      <w:pPr>
        <w:pStyle w:val="ListParagraph"/>
        <w:numPr>
          <w:ilvl w:val="0"/>
          <w:numId w:val="14"/>
        </w:numPr>
        <w:jc w:val="both"/>
        <w:rPr>
          <w:sz w:val="22"/>
          <w:szCs w:val="22"/>
          <w:lang w:val="en-US"/>
        </w:rPr>
      </w:pPr>
      <w:r>
        <w:rPr>
          <w:sz w:val="22"/>
          <w:szCs w:val="22"/>
          <w:lang w:val="en-US"/>
        </w:rPr>
        <w:t>QC [24]</w:t>
      </w:r>
    </w:p>
    <w:p w14:paraId="72B0D347" w14:textId="0B504F9F" w:rsidR="0081786E" w:rsidRPr="0081786E" w:rsidRDefault="0081786E" w:rsidP="0081786E">
      <w:pPr>
        <w:jc w:val="both"/>
        <w:rPr>
          <w:sz w:val="22"/>
          <w:szCs w:val="22"/>
          <w:lang w:val="en-US"/>
        </w:rPr>
      </w:pPr>
    </w:p>
    <w:p w14:paraId="5B10C48A" w14:textId="77777777" w:rsidR="00EB7AF4" w:rsidRDefault="00EB7AF4" w:rsidP="00EB7AF4">
      <w:pPr>
        <w:jc w:val="both"/>
        <w:rPr>
          <w:sz w:val="22"/>
          <w:lang w:val="en-US" w:eastAsia="zh-CN"/>
        </w:rPr>
      </w:pPr>
    </w:p>
    <w:p w14:paraId="2D50CDCE" w14:textId="39988B6F" w:rsidR="00EB7AF4" w:rsidRDefault="00EB7AF4" w:rsidP="00EB7AF4">
      <w:pPr>
        <w:pStyle w:val="Heading1"/>
        <w:rPr>
          <w:lang w:val="en-US"/>
        </w:rPr>
      </w:pPr>
      <w:r>
        <w:rPr>
          <w:lang w:val="en-US"/>
        </w:rPr>
        <w:t>4</w:t>
      </w:r>
      <w:r w:rsidRPr="00BB3A4E">
        <w:rPr>
          <w:lang w:val="en-US"/>
        </w:rPr>
        <w:tab/>
      </w:r>
      <w:r>
        <w:rPr>
          <w:lang w:val="en-US"/>
        </w:rPr>
        <w:t>HARQ-Ack reliability enhancements</w:t>
      </w:r>
    </w:p>
    <w:p w14:paraId="0FF4325A" w14:textId="0CCE6505" w:rsidR="00EB7AF4" w:rsidRPr="00A244FC" w:rsidRDefault="00EB7AF4" w:rsidP="00EB7AF4">
      <w:pPr>
        <w:rPr>
          <w:sz w:val="22"/>
          <w:szCs w:val="22"/>
          <w:lang w:val="en-US"/>
        </w:rPr>
      </w:pPr>
      <w:r w:rsidRPr="00A244FC">
        <w:rPr>
          <w:sz w:val="22"/>
          <w:szCs w:val="22"/>
          <w:lang w:val="en-US"/>
        </w:rPr>
        <w:t>In this section, the proposed Rel-17 enhancements of different companies regarding enhancements improving the HARQ-Ack reliability are summarized.</w:t>
      </w:r>
    </w:p>
    <w:p w14:paraId="3B1D4E10" w14:textId="5EBE02BD" w:rsidR="00EB7AF4" w:rsidRPr="00621F7B" w:rsidRDefault="00EB7AF4" w:rsidP="00EB7AF4">
      <w:pPr>
        <w:pStyle w:val="Heading2"/>
        <w:rPr>
          <w:i/>
          <w:lang w:val="en-US" w:eastAsia="zh-CN"/>
        </w:rPr>
      </w:pPr>
      <w:r>
        <w:rPr>
          <w:lang w:val="en-US"/>
        </w:rPr>
        <w:t xml:space="preserve">4.1 ‘Sub-slot’ type of PUCCH repetition </w:t>
      </w:r>
    </w:p>
    <w:p w14:paraId="112E727B" w14:textId="73C39C8F" w:rsidR="00ED14E2" w:rsidRDefault="00767F75" w:rsidP="00EB7AF4">
      <w:pPr>
        <w:jc w:val="both"/>
        <w:rPr>
          <w:sz w:val="22"/>
          <w:szCs w:val="22"/>
          <w:lang w:val="en-US"/>
        </w:rPr>
      </w:pPr>
      <w:r>
        <w:rPr>
          <w:sz w:val="22"/>
          <w:szCs w:val="22"/>
          <w:lang w:val="en-US"/>
        </w:rPr>
        <w:t xml:space="preserve">Sub-slot type of PUCCH repetition can improve the reliability (through repetition). </w:t>
      </w:r>
      <w:r w:rsidR="00EB7AF4">
        <w:rPr>
          <w:sz w:val="22"/>
          <w:szCs w:val="22"/>
          <w:lang w:val="en-US"/>
        </w:rPr>
        <w:t>Currently, in the Rel-16 maintenance there is still some discussion if sub-slot PUCCH repetition is supported or not.</w:t>
      </w:r>
      <w:r w:rsidR="00ED14E2">
        <w:rPr>
          <w:sz w:val="22"/>
          <w:szCs w:val="22"/>
          <w:lang w:val="en-US"/>
        </w:rPr>
        <w:t xml:space="preserve"> </w:t>
      </w:r>
    </w:p>
    <w:p w14:paraId="6E487ECC" w14:textId="0A0D268E" w:rsidR="00EB7AF4" w:rsidRDefault="00ED14E2" w:rsidP="00EB7AF4">
      <w:pPr>
        <w:jc w:val="both"/>
        <w:rPr>
          <w:sz w:val="22"/>
          <w:szCs w:val="22"/>
          <w:lang w:val="en-US"/>
        </w:rPr>
      </w:pPr>
      <w:r>
        <w:rPr>
          <w:sz w:val="22"/>
          <w:szCs w:val="22"/>
          <w:lang w:val="en-US"/>
        </w:rPr>
        <w:t xml:space="preserve">The following companies state that sub-slot based PUCCH repetition is supported in Rel-16: </w:t>
      </w:r>
    </w:p>
    <w:p w14:paraId="358CD533" w14:textId="3709E50D" w:rsidR="00ED14E2" w:rsidRPr="00ED14E2" w:rsidRDefault="00ED14E2" w:rsidP="0014228F">
      <w:pPr>
        <w:pStyle w:val="ListParagraph"/>
        <w:numPr>
          <w:ilvl w:val="0"/>
          <w:numId w:val="11"/>
        </w:numPr>
        <w:jc w:val="both"/>
        <w:rPr>
          <w:sz w:val="22"/>
          <w:szCs w:val="22"/>
          <w:lang w:val="en-US"/>
        </w:rPr>
      </w:pPr>
      <w:r>
        <w:rPr>
          <w:sz w:val="22"/>
          <w:szCs w:val="22"/>
          <w:lang w:val="en-US"/>
        </w:rPr>
        <w:lastRenderedPageBreak/>
        <w:t>E/// [4]</w:t>
      </w:r>
      <w:r w:rsidR="008424A7">
        <w:rPr>
          <w:sz w:val="22"/>
          <w:szCs w:val="22"/>
          <w:lang w:val="en-US"/>
        </w:rPr>
        <w:t>, Pana [19]</w:t>
      </w:r>
    </w:p>
    <w:p w14:paraId="6E3540C8" w14:textId="06D4143F" w:rsidR="00EB7AF4" w:rsidRDefault="00ED14E2" w:rsidP="00EB7AF4">
      <w:pPr>
        <w:rPr>
          <w:sz w:val="22"/>
          <w:szCs w:val="22"/>
          <w:lang w:val="en-US"/>
        </w:rPr>
      </w:pPr>
      <w:r>
        <w:rPr>
          <w:sz w:val="22"/>
          <w:szCs w:val="22"/>
          <w:lang w:val="en-US"/>
        </w:rPr>
        <w:t>Other companies</w:t>
      </w:r>
      <w:r w:rsidR="00EB7AF4">
        <w:rPr>
          <w:sz w:val="22"/>
          <w:szCs w:val="22"/>
          <w:lang w:val="en-US"/>
        </w:rPr>
        <w:t xml:space="preserve"> suggest in their contributions to support </w:t>
      </w:r>
      <w:r w:rsidR="00BD3680">
        <w:rPr>
          <w:sz w:val="22"/>
          <w:szCs w:val="22"/>
          <w:lang w:val="en-US"/>
        </w:rPr>
        <w:t>‘</w:t>
      </w:r>
      <w:r w:rsidR="00EB7AF4">
        <w:rPr>
          <w:sz w:val="22"/>
          <w:szCs w:val="22"/>
          <w:lang w:val="en-US"/>
        </w:rPr>
        <w:t>sub-slot</w:t>
      </w:r>
      <w:r w:rsidR="00BD3680">
        <w:rPr>
          <w:sz w:val="22"/>
          <w:szCs w:val="22"/>
          <w:lang w:val="en-US"/>
        </w:rPr>
        <w:t>’</w:t>
      </w:r>
      <w:r w:rsidR="00EB7AF4">
        <w:rPr>
          <w:sz w:val="22"/>
          <w:szCs w:val="22"/>
          <w:lang w:val="en-US"/>
        </w:rPr>
        <w:t xml:space="preserve"> type of PUCCH repetition as part of the Rel-17 URLLC HARQ-ACK feedback enhancements: </w:t>
      </w:r>
    </w:p>
    <w:p w14:paraId="0C032F6C" w14:textId="75981E40" w:rsidR="00EB7AF4" w:rsidRPr="008E7643" w:rsidRDefault="00EB7AF4" w:rsidP="0014228F">
      <w:pPr>
        <w:pStyle w:val="ListParagraph"/>
        <w:numPr>
          <w:ilvl w:val="0"/>
          <w:numId w:val="4"/>
        </w:numPr>
        <w:rPr>
          <w:sz w:val="22"/>
          <w:szCs w:val="22"/>
          <w:lang w:val="da-DK"/>
        </w:rPr>
      </w:pPr>
      <w:r w:rsidRPr="008E7643">
        <w:rPr>
          <w:sz w:val="22"/>
          <w:szCs w:val="22"/>
          <w:lang w:val="da-DK"/>
        </w:rPr>
        <w:t>HW/</w:t>
      </w:r>
      <w:proofErr w:type="spellStart"/>
      <w:r w:rsidRPr="008E7643">
        <w:rPr>
          <w:sz w:val="22"/>
          <w:szCs w:val="22"/>
          <w:lang w:val="da-DK"/>
        </w:rPr>
        <w:t>HiSi</w:t>
      </w:r>
      <w:proofErr w:type="spellEnd"/>
      <w:r w:rsidRPr="008E7643">
        <w:rPr>
          <w:sz w:val="22"/>
          <w:szCs w:val="22"/>
          <w:lang w:val="da-DK"/>
        </w:rPr>
        <w:t xml:space="preserve"> [1]</w:t>
      </w:r>
      <w:r w:rsidR="00BD3680" w:rsidRPr="008E7643">
        <w:rPr>
          <w:sz w:val="22"/>
          <w:szCs w:val="22"/>
          <w:lang w:val="da-DK"/>
        </w:rPr>
        <w:t>, Intel [9]</w:t>
      </w:r>
      <w:r w:rsidR="00304C4D" w:rsidRPr="008E7643">
        <w:rPr>
          <w:sz w:val="22"/>
          <w:szCs w:val="22"/>
          <w:lang w:val="da-DK"/>
        </w:rPr>
        <w:t>, Samsung [14]</w:t>
      </w:r>
      <w:r w:rsidR="0086385F" w:rsidRPr="008E7643">
        <w:rPr>
          <w:sz w:val="22"/>
          <w:szCs w:val="22"/>
          <w:lang w:val="da-DK"/>
        </w:rPr>
        <w:t>, DCM [23]</w:t>
      </w:r>
    </w:p>
    <w:p w14:paraId="713EF1F6" w14:textId="77777777" w:rsidR="00EB7AF4" w:rsidRPr="008E7643" w:rsidRDefault="00EB7AF4" w:rsidP="00EB7AF4">
      <w:pPr>
        <w:jc w:val="both"/>
        <w:rPr>
          <w:sz w:val="22"/>
          <w:lang w:val="da-DK" w:eastAsia="zh-CN"/>
        </w:rPr>
      </w:pPr>
    </w:p>
    <w:p w14:paraId="16D55F42" w14:textId="77777777" w:rsidR="00EB7AF4" w:rsidRDefault="00EB7AF4" w:rsidP="00EB7AF4">
      <w:pPr>
        <w:jc w:val="both"/>
        <w:rPr>
          <w:sz w:val="22"/>
          <w:lang w:val="en-US" w:eastAsia="zh-CN"/>
        </w:rPr>
      </w:pPr>
      <w:r>
        <w:rPr>
          <w:sz w:val="22"/>
          <w:lang w:val="en-US" w:eastAsia="zh-CN"/>
        </w:rPr>
        <w:t xml:space="preserve">The following related techniques and related needed enhancements are discussed by different companies: </w:t>
      </w:r>
    </w:p>
    <w:p w14:paraId="12B4283E" w14:textId="42D937E3" w:rsidR="00EB7AF4" w:rsidRDefault="00EB7AF4" w:rsidP="0014228F">
      <w:pPr>
        <w:pStyle w:val="ListParagraph"/>
        <w:numPr>
          <w:ilvl w:val="0"/>
          <w:numId w:val="4"/>
        </w:numPr>
        <w:rPr>
          <w:sz w:val="22"/>
          <w:szCs w:val="22"/>
          <w:lang w:val="en-US"/>
        </w:rPr>
      </w:pPr>
      <w:r>
        <w:rPr>
          <w:sz w:val="22"/>
          <w:lang w:val="en-US" w:eastAsia="zh-CN"/>
        </w:rPr>
        <w:t xml:space="preserve">PUCCH repetition using PUSCH repetition Type B principles: </w:t>
      </w:r>
      <w:r>
        <w:rPr>
          <w:sz w:val="22"/>
          <w:szCs w:val="22"/>
          <w:lang w:val="en-US"/>
        </w:rPr>
        <w:t>HW/</w:t>
      </w:r>
      <w:proofErr w:type="spellStart"/>
      <w:r>
        <w:rPr>
          <w:sz w:val="22"/>
          <w:szCs w:val="22"/>
          <w:lang w:val="en-US"/>
        </w:rPr>
        <w:t>HiSi</w:t>
      </w:r>
      <w:proofErr w:type="spellEnd"/>
      <w:r>
        <w:rPr>
          <w:sz w:val="22"/>
          <w:szCs w:val="22"/>
          <w:lang w:val="en-US"/>
        </w:rPr>
        <w:t xml:space="preserve"> [1]</w:t>
      </w:r>
      <w:r w:rsidR="00BD3680">
        <w:rPr>
          <w:sz w:val="22"/>
          <w:szCs w:val="22"/>
          <w:lang w:val="en-US"/>
        </w:rPr>
        <w:t>, Intel [9]</w:t>
      </w:r>
      <w:r w:rsidR="00304C4D">
        <w:rPr>
          <w:sz w:val="22"/>
          <w:szCs w:val="22"/>
          <w:lang w:val="en-US"/>
        </w:rPr>
        <w:t>, Samsung [14]</w:t>
      </w:r>
    </w:p>
    <w:p w14:paraId="5405D1E7" w14:textId="35A5E9CD" w:rsidR="00BB5023" w:rsidRPr="00ED0E39" w:rsidRDefault="00BB5023" w:rsidP="0014228F">
      <w:pPr>
        <w:pStyle w:val="ListParagraph"/>
        <w:numPr>
          <w:ilvl w:val="1"/>
          <w:numId w:val="4"/>
        </w:numPr>
        <w:rPr>
          <w:sz w:val="22"/>
          <w:szCs w:val="22"/>
          <w:lang w:val="en-US"/>
        </w:rPr>
      </w:pPr>
      <w:r>
        <w:rPr>
          <w:sz w:val="22"/>
          <w:szCs w:val="22"/>
          <w:lang w:val="en-US"/>
        </w:rPr>
        <w:t>Such enhancement is not needed: E/// [4]</w:t>
      </w:r>
    </w:p>
    <w:p w14:paraId="24788E05" w14:textId="147655A0" w:rsidR="00EB7AF4" w:rsidRDefault="00EB7AF4" w:rsidP="0014228F">
      <w:pPr>
        <w:pStyle w:val="ListParagraph"/>
        <w:numPr>
          <w:ilvl w:val="0"/>
          <w:numId w:val="4"/>
        </w:numPr>
        <w:jc w:val="both"/>
        <w:rPr>
          <w:sz w:val="22"/>
          <w:lang w:val="en-US" w:eastAsia="zh-CN"/>
        </w:rPr>
      </w:pPr>
      <w:r>
        <w:rPr>
          <w:sz w:val="22"/>
          <w:lang w:val="en-US" w:eastAsia="zh-CN"/>
        </w:rPr>
        <w:t xml:space="preserve">PUCCH repetition from sub-slot to sub-slot (using slot based repetition principles): </w:t>
      </w:r>
      <w:r>
        <w:rPr>
          <w:sz w:val="22"/>
          <w:szCs w:val="22"/>
          <w:lang w:val="en-US"/>
        </w:rPr>
        <w:t>HW/</w:t>
      </w:r>
      <w:proofErr w:type="spellStart"/>
      <w:r>
        <w:rPr>
          <w:sz w:val="22"/>
          <w:szCs w:val="22"/>
          <w:lang w:val="en-US"/>
        </w:rPr>
        <w:t>HiSi</w:t>
      </w:r>
      <w:proofErr w:type="spellEnd"/>
      <w:r>
        <w:rPr>
          <w:sz w:val="22"/>
          <w:szCs w:val="22"/>
          <w:lang w:val="en-US"/>
        </w:rPr>
        <w:t xml:space="preserve"> [1]</w:t>
      </w:r>
      <w:r w:rsidR="00BB5023">
        <w:rPr>
          <w:sz w:val="22"/>
          <w:szCs w:val="22"/>
          <w:lang w:val="en-US"/>
        </w:rPr>
        <w:t>, E/// [4]</w:t>
      </w:r>
      <w:r w:rsidR="00304C4D">
        <w:rPr>
          <w:sz w:val="22"/>
          <w:szCs w:val="22"/>
          <w:lang w:val="en-US"/>
        </w:rPr>
        <w:t>, Samsung [14]</w:t>
      </w:r>
      <w:r w:rsidR="0086385F">
        <w:rPr>
          <w:sz w:val="22"/>
          <w:szCs w:val="22"/>
          <w:lang w:val="en-US"/>
        </w:rPr>
        <w:t>, DCM [23]</w:t>
      </w:r>
    </w:p>
    <w:p w14:paraId="3FED11D6" w14:textId="318447F9" w:rsidR="00EB7AF4" w:rsidRDefault="00ED14E2" w:rsidP="0014228F">
      <w:pPr>
        <w:pStyle w:val="ListParagraph"/>
        <w:numPr>
          <w:ilvl w:val="0"/>
          <w:numId w:val="4"/>
        </w:numPr>
        <w:jc w:val="both"/>
        <w:rPr>
          <w:sz w:val="22"/>
          <w:lang w:val="en-US" w:eastAsia="zh-CN"/>
        </w:rPr>
      </w:pPr>
      <w:r>
        <w:rPr>
          <w:sz w:val="22"/>
          <w:lang w:val="en-US" w:eastAsia="zh-CN"/>
        </w:rPr>
        <w:t>D</w:t>
      </w:r>
      <w:r w:rsidRPr="00ED14E2">
        <w:rPr>
          <w:sz w:val="22"/>
          <w:lang w:val="en-US" w:eastAsia="zh-CN"/>
        </w:rPr>
        <w:t xml:space="preserve">ynamic indication of PUCCH repetition </w:t>
      </w:r>
      <w:r>
        <w:rPr>
          <w:sz w:val="22"/>
          <w:lang w:val="en-US" w:eastAsia="zh-CN"/>
        </w:rPr>
        <w:t>(in DCI): E/// [4]</w:t>
      </w:r>
      <w:r w:rsidR="008424A7">
        <w:rPr>
          <w:sz w:val="22"/>
          <w:lang w:val="en-US" w:eastAsia="zh-CN"/>
        </w:rPr>
        <w:t>, Pana [19]</w:t>
      </w:r>
    </w:p>
    <w:p w14:paraId="3B52A8AA" w14:textId="0EFC2B73" w:rsidR="00ED14E2" w:rsidRDefault="00ED14E2" w:rsidP="0014228F">
      <w:pPr>
        <w:pStyle w:val="ListParagraph"/>
        <w:numPr>
          <w:ilvl w:val="0"/>
          <w:numId w:val="4"/>
        </w:numPr>
        <w:jc w:val="both"/>
        <w:rPr>
          <w:sz w:val="22"/>
          <w:lang w:val="en-US" w:eastAsia="zh-CN"/>
        </w:rPr>
      </w:pPr>
      <w:r>
        <w:rPr>
          <w:sz w:val="22"/>
          <w:lang w:val="en-US" w:eastAsia="zh-CN"/>
        </w:rPr>
        <w:t>Support of PUCCH repetition of short PUCCH formats (i.e. formats 0 &amp; 2): E/// [4]</w:t>
      </w:r>
      <w:r w:rsidR="00304C4D">
        <w:rPr>
          <w:sz w:val="22"/>
          <w:lang w:val="en-US" w:eastAsia="zh-CN"/>
        </w:rPr>
        <w:t xml:space="preserve">, </w:t>
      </w:r>
      <w:r w:rsidR="00304C4D">
        <w:rPr>
          <w:sz w:val="22"/>
          <w:szCs w:val="22"/>
          <w:lang w:val="en-US"/>
        </w:rPr>
        <w:t>Samsung [14]</w:t>
      </w:r>
      <w:r w:rsidR="008424A7">
        <w:rPr>
          <w:sz w:val="22"/>
          <w:szCs w:val="22"/>
          <w:lang w:val="en-US"/>
        </w:rPr>
        <w:t>, Pana [19]</w:t>
      </w:r>
      <w:r w:rsidR="0086385F">
        <w:rPr>
          <w:sz w:val="22"/>
          <w:szCs w:val="22"/>
          <w:lang w:val="en-US"/>
        </w:rPr>
        <w:t>, DCM [23]</w:t>
      </w:r>
    </w:p>
    <w:p w14:paraId="107A95CD" w14:textId="4CF959C3" w:rsidR="00BD3680" w:rsidRDefault="00BD3680" w:rsidP="0014228F">
      <w:pPr>
        <w:pStyle w:val="ListParagraph"/>
        <w:numPr>
          <w:ilvl w:val="1"/>
          <w:numId w:val="4"/>
        </w:numPr>
        <w:jc w:val="both"/>
        <w:rPr>
          <w:sz w:val="22"/>
          <w:lang w:val="en-US" w:eastAsia="zh-CN"/>
        </w:rPr>
      </w:pPr>
      <w:r>
        <w:rPr>
          <w:sz w:val="22"/>
          <w:lang w:val="en-US" w:eastAsia="zh-CN"/>
        </w:rPr>
        <w:t>Prioritize relatively ‘short’ long PUCCH: Intel [9]</w:t>
      </w:r>
    </w:p>
    <w:p w14:paraId="3568C9E3" w14:textId="65D272AE" w:rsidR="00ED14E2" w:rsidRPr="008E00F2" w:rsidRDefault="00ED14E2" w:rsidP="0014228F">
      <w:pPr>
        <w:pStyle w:val="ListParagraph"/>
        <w:numPr>
          <w:ilvl w:val="0"/>
          <w:numId w:val="4"/>
        </w:numPr>
        <w:jc w:val="both"/>
        <w:rPr>
          <w:sz w:val="22"/>
          <w:lang w:val="en-US" w:eastAsia="zh-CN"/>
        </w:rPr>
      </w:pPr>
      <w:r w:rsidRPr="00ED14E2">
        <w:rPr>
          <w:sz w:val="22"/>
          <w:lang w:val="en-US" w:eastAsia="zh-CN"/>
        </w:rPr>
        <w:t>Support PUCCH repetition based on UCI type</w:t>
      </w:r>
      <w:r>
        <w:rPr>
          <w:sz w:val="22"/>
          <w:lang w:val="en-US" w:eastAsia="zh-CN"/>
        </w:rPr>
        <w:t xml:space="preserve"> (e.g. no rep</w:t>
      </w:r>
      <w:r w:rsidR="00BB5023">
        <w:rPr>
          <w:sz w:val="22"/>
          <w:lang w:val="en-US" w:eastAsia="zh-CN"/>
        </w:rPr>
        <w:t xml:space="preserve">. </w:t>
      </w:r>
      <w:r>
        <w:rPr>
          <w:sz w:val="22"/>
          <w:lang w:val="en-US" w:eastAsia="zh-CN"/>
        </w:rPr>
        <w:t>if only CSI but no HARQ): E/// [4]</w:t>
      </w:r>
    </w:p>
    <w:p w14:paraId="650636FC" w14:textId="72B2E75C" w:rsidR="00EB7AF4" w:rsidRDefault="00EB7AF4" w:rsidP="00EB7AF4">
      <w:pPr>
        <w:rPr>
          <w:lang w:val="en-US"/>
        </w:rPr>
      </w:pPr>
    </w:p>
    <w:p w14:paraId="656E2146" w14:textId="2695CD25" w:rsidR="00995BEE" w:rsidRPr="00621F7B" w:rsidRDefault="00995BEE" w:rsidP="00995BEE">
      <w:pPr>
        <w:pStyle w:val="Heading2"/>
        <w:rPr>
          <w:i/>
          <w:lang w:val="en-US" w:eastAsia="zh-CN"/>
        </w:rPr>
      </w:pPr>
      <w:r>
        <w:rPr>
          <w:lang w:val="en-US"/>
        </w:rPr>
        <w:t>4.2 PUCCH TPC enhancements for HP HARQ-ACK</w:t>
      </w:r>
    </w:p>
    <w:p w14:paraId="1BD06E66" w14:textId="4A22C81D" w:rsidR="00995BEE" w:rsidRDefault="00995BEE" w:rsidP="00995BEE">
      <w:pPr>
        <w:jc w:val="both"/>
        <w:rPr>
          <w:sz w:val="22"/>
          <w:szCs w:val="22"/>
          <w:lang w:val="en-US"/>
        </w:rPr>
      </w:pPr>
      <w:r>
        <w:rPr>
          <w:sz w:val="22"/>
          <w:szCs w:val="22"/>
          <w:lang w:val="en-US"/>
        </w:rPr>
        <w:t>The arguments for supporting TPC enhancements for PUCCH are given by the needed different reliability of HARQ-ACK for high-priority and low priority traffic</w:t>
      </w:r>
      <w:r w:rsidR="00A244FC">
        <w:rPr>
          <w:sz w:val="22"/>
          <w:szCs w:val="22"/>
          <w:lang w:val="en-US"/>
        </w:rPr>
        <w:t>, which with the currently available limited value range of TPC cannot be covered</w:t>
      </w:r>
      <w:r>
        <w:rPr>
          <w:sz w:val="22"/>
          <w:szCs w:val="22"/>
          <w:lang w:val="en-US"/>
        </w:rPr>
        <w:t>.</w:t>
      </w:r>
      <w:r w:rsidR="00A244FC">
        <w:rPr>
          <w:sz w:val="22"/>
          <w:szCs w:val="22"/>
          <w:lang w:val="en-US"/>
        </w:rPr>
        <w:t xml:space="preserve"> On further details, the interested reader is referred to the discussions in [1]. </w:t>
      </w:r>
    </w:p>
    <w:p w14:paraId="4CD535E3" w14:textId="23E15E7E" w:rsidR="00995BEE" w:rsidRDefault="00995BEE" w:rsidP="00995BEE">
      <w:pPr>
        <w:jc w:val="both"/>
        <w:rPr>
          <w:sz w:val="22"/>
          <w:szCs w:val="22"/>
          <w:lang w:val="en-US"/>
        </w:rPr>
      </w:pPr>
      <w:r>
        <w:rPr>
          <w:sz w:val="22"/>
          <w:szCs w:val="22"/>
          <w:lang w:val="en-US"/>
        </w:rPr>
        <w:t xml:space="preserve">Enhancements </w:t>
      </w:r>
      <w:r w:rsidR="00A244FC">
        <w:rPr>
          <w:sz w:val="22"/>
          <w:szCs w:val="22"/>
          <w:lang w:val="en-US"/>
        </w:rPr>
        <w:t xml:space="preserve">to PUCCH TPC </w:t>
      </w:r>
      <w:r>
        <w:rPr>
          <w:sz w:val="22"/>
          <w:szCs w:val="22"/>
          <w:lang w:val="en-US"/>
        </w:rPr>
        <w:t xml:space="preserve">are suggested by the following companies: </w:t>
      </w:r>
    </w:p>
    <w:p w14:paraId="49D57C30" w14:textId="0D9D9E2F" w:rsidR="00995BEE" w:rsidRPr="00995BEE" w:rsidRDefault="00995BEE" w:rsidP="0014228F">
      <w:pPr>
        <w:pStyle w:val="ListParagraph"/>
        <w:numPr>
          <w:ilvl w:val="0"/>
          <w:numId w:val="9"/>
        </w:numPr>
        <w:jc w:val="both"/>
        <w:rPr>
          <w:sz w:val="22"/>
          <w:szCs w:val="22"/>
          <w:lang w:val="en-US"/>
        </w:rPr>
      </w:pPr>
      <w:r>
        <w:rPr>
          <w:sz w:val="22"/>
          <w:szCs w:val="22"/>
          <w:lang w:val="en-US"/>
        </w:rPr>
        <w:t>HW/</w:t>
      </w:r>
      <w:proofErr w:type="spellStart"/>
      <w:r>
        <w:rPr>
          <w:sz w:val="22"/>
          <w:szCs w:val="22"/>
          <w:lang w:val="en-US"/>
        </w:rPr>
        <w:t>HiSi</w:t>
      </w:r>
      <w:proofErr w:type="spellEnd"/>
      <w:r>
        <w:rPr>
          <w:sz w:val="22"/>
          <w:szCs w:val="22"/>
          <w:lang w:val="en-US"/>
        </w:rPr>
        <w:t xml:space="preserve"> [1]</w:t>
      </w:r>
    </w:p>
    <w:p w14:paraId="397D83C6" w14:textId="77777777" w:rsidR="00995BEE" w:rsidRDefault="00995BEE" w:rsidP="00995BEE">
      <w:pPr>
        <w:jc w:val="both"/>
        <w:rPr>
          <w:sz w:val="22"/>
          <w:szCs w:val="22"/>
          <w:lang w:val="en-US"/>
        </w:rPr>
      </w:pPr>
    </w:p>
    <w:p w14:paraId="7934AA18" w14:textId="266E87B8" w:rsidR="00995BEE" w:rsidRDefault="00995BEE" w:rsidP="00995BEE">
      <w:pPr>
        <w:jc w:val="both"/>
        <w:rPr>
          <w:sz w:val="22"/>
          <w:szCs w:val="22"/>
          <w:lang w:val="en-US"/>
        </w:rPr>
      </w:pPr>
      <w:r>
        <w:rPr>
          <w:sz w:val="22"/>
          <w:szCs w:val="22"/>
          <w:lang w:val="en-US"/>
        </w:rPr>
        <w:t xml:space="preserve">The following related enhancements are mentioned in companies’ contributions: </w:t>
      </w:r>
    </w:p>
    <w:p w14:paraId="20A67BEA" w14:textId="77777777" w:rsidR="00995BEE" w:rsidRPr="00ED0E39" w:rsidRDefault="00995BEE" w:rsidP="0014228F">
      <w:pPr>
        <w:pStyle w:val="ListParagraph"/>
        <w:numPr>
          <w:ilvl w:val="0"/>
          <w:numId w:val="4"/>
        </w:numPr>
        <w:rPr>
          <w:sz w:val="22"/>
          <w:szCs w:val="22"/>
          <w:lang w:val="en-US"/>
        </w:rPr>
      </w:pPr>
      <w:r>
        <w:rPr>
          <w:sz w:val="22"/>
          <w:szCs w:val="22"/>
          <w:lang w:val="en-US"/>
        </w:rPr>
        <w:t>Increased TPC range for PUCCH: HW/</w:t>
      </w:r>
      <w:proofErr w:type="spellStart"/>
      <w:r>
        <w:rPr>
          <w:sz w:val="22"/>
          <w:szCs w:val="22"/>
          <w:lang w:val="en-US"/>
        </w:rPr>
        <w:t>HiSi</w:t>
      </w:r>
      <w:proofErr w:type="spellEnd"/>
      <w:r>
        <w:rPr>
          <w:sz w:val="22"/>
          <w:szCs w:val="22"/>
          <w:lang w:val="en-US"/>
        </w:rPr>
        <w:t xml:space="preserve"> [1]</w:t>
      </w:r>
    </w:p>
    <w:p w14:paraId="79595C7B" w14:textId="777A5FC4" w:rsidR="00995BEE" w:rsidRPr="00995BEE" w:rsidRDefault="00995BEE" w:rsidP="0014228F">
      <w:pPr>
        <w:pStyle w:val="ListParagraph"/>
        <w:numPr>
          <w:ilvl w:val="0"/>
          <w:numId w:val="8"/>
        </w:numPr>
        <w:jc w:val="both"/>
        <w:rPr>
          <w:sz w:val="22"/>
          <w:szCs w:val="22"/>
          <w:lang w:val="en-US"/>
        </w:rPr>
      </w:pPr>
      <w:r w:rsidRPr="00995BEE">
        <w:rPr>
          <w:sz w:val="22"/>
          <w:szCs w:val="22"/>
          <w:lang w:val="en-US"/>
        </w:rPr>
        <w:t>Dynamically indicating open-loop power control of PUCCH in DCI</w:t>
      </w:r>
      <w:r>
        <w:rPr>
          <w:sz w:val="22"/>
          <w:szCs w:val="22"/>
          <w:lang w:val="en-US"/>
        </w:rPr>
        <w:t>: HW/</w:t>
      </w:r>
      <w:proofErr w:type="spellStart"/>
      <w:r>
        <w:rPr>
          <w:sz w:val="22"/>
          <w:szCs w:val="22"/>
          <w:lang w:val="en-US"/>
        </w:rPr>
        <w:t>HiSi</w:t>
      </w:r>
      <w:proofErr w:type="spellEnd"/>
      <w:r>
        <w:rPr>
          <w:sz w:val="22"/>
          <w:szCs w:val="22"/>
          <w:lang w:val="en-US"/>
        </w:rPr>
        <w:t xml:space="preserve"> [1]</w:t>
      </w:r>
    </w:p>
    <w:p w14:paraId="68970E4E" w14:textId="556CD7BC" w:rsidR="00EB7AF4" w:rsidRDefault="00EB7AF4" w:rsidP="00EB7AF4">
      <w:pPr>
        <w:jc w:val="both"/>
        <w:rPr>
          <w:sz w:val="22"/>
          <w:lang w:val="en-US" w:eastAsia="zh-CN"/>
        </w:rPr>
      </w:pPr>
    </w:p>
    <w:p w14:paraId="664C4A8A" w14:textId="7D414242" w:rsidR="0055134A" w:rsidRPr="00621F7B" w:rsidRDefault="0055134A" w:rsidP="0055134A">
      <w:pPr>
        <w:pStyle w:val="Heading2"/>
        <w:rPr>
          <w:i/>
          <w:lang w:val="en-US" w:eastAsia="zh-CN"/>
        </w:rPr>
      </w:pPr>
      <w:r>
        <w:rPr>
          <w:lang w:val="en-US"/>
        </w:rPr>
        <w:t>4.3 Large-delay CDD support for PUCCH</w:t>
      </w:r>
    </w:p>
    <w:p w14:paraId="289108F6" w14:textId="75DE765E" w:rsidR="0055134A" w:rsidRDefault="0055134A" w:rsidP="0055134A">
      <w:pPr>
        <w:jc w:val="both"/>
        <w:rPr>
          <w:sz w:val="22"/>
          <w:szCs w:val="22"/>
          <w:lang w:val="en-US"/>
        </w:rPr>
      </w:pPr>
      <w:r>
        <w:rPr>
          <w:sz w:val="22"/>
          <w:szCs w:val="22"/>
          <w:lang w:val="en-US"/>
        </w:rPr>
        <w:t xml:space="preserve">Spatial diversity PUCCH transmission, such as using non-transparent (i.e. large-delay) CDD, can improve the PUCCH reliability as shown by extensive evaluations in [6]. </w:t>
      </w:r>
      <w:r w:rsidR="005D7F74">
        <w:rPr>
          <w:sz w:val="22"/>
          <w:szCs w:val="22"/>
          <w:lang w:val="en-US"/>
        </w:rPr>
        <w:t>This can improve the missed-ACK detection probability and thereby reduces the resource utilization due to unnecessary PDSCH retransmissions.</w:t>
      </w:r>
    </w:p>
    <w:p w14:paraId="39A88E1A" w14:textId="5C3FD16B" w:rsidR="0055134A" w:rsidRDefault="0055134A" w:rsidP="0055134A">
      <w:pPr>
        <w:jc w:val="both"/>
        <w:rPr>
          <w:sz w:val="22"/>
          <w:szCs w:val="22"/>
          <w:lang w:val="en-US"/>
        </w:rPr>
      </w:pPr>
      <w:r>
        <w:rPr>
          <w:sz w:val="22"/>
          <w:szCs w:val="22"/>
          <w:lang w:val="en-US"/>
        </w:rPr>
        <w:t xml:space="preserve">The following companies propose to support non-transparent (i.e. large-delay) CDD for PUCCH transmission for Rel-17 URLLC to enhance the PUCCH reliability: </w:t>
      </w:r>
    </w:p>
    <w:p w14:paraId="1751CF43" w14:textId="1390B4A2" w:rsidR="0055134A" w:rsidRPr="0055134A" w:rsidRDefault="0055134A" w:rsidP="0014228F">
      <w:pPr>
        <w:pStyle w:val="ListParagraph"/>
        <w:numPr>
          <w:ilvl w:val="0"/>
          <w:numId w:val="8"/>
        </w:numPr>
        <w:jc w:val="both"/>
        <w:rPr>
          <w:sz w:val="22"/>
          <w:szCs w:val="22"/>
          <w:lang w:val="en-US"/>
        </w:rPr>
      </w:pPr>
      <w:r>
        <w:rPr>
          <w:sz w:val="22"/>
          <w:szCs w:val="22"/>
          <w:lang w:val="en-US"/>
        </w:rPr>
        <w:t>MTK [6]</w:t>
      </w:r>
    </w:p>
    <w:p w14:paraId="4B9D22C9" w14:textId="726FFAF1" w:rsidR="0055134A" w:rsidRDefault="0055134A" w:rsidP="00EB7AF4">
      <w:pPr>
        <w:jc w:val="both"/>
        <w:rPr>
          <w:sz w:val="22"/>
          <w:lang w:val="en-US" w:eastAsia="zh-CN"/>
        </w:rPr>
      </w:pPr>
    </w:p>
    <w:p w14:paraId="17F60CF3" w14:textId="6DE712DA" w:rsidR="00BD3680" w:rsidRPr="00621F7B" w:rsidRDefault="00BD3680" w:rsidP="00BD3680">
      <w:pPr>
        <w:pStyle w:val="Heading2"/>
        <w:rPr>
          <w:i/>
          <w:lang w:val="en-US" w:eastAsia="zh-CN"/>
        </w:rPr>
      </w:pPr>
      <w:r>
        <w:rPr>
          <w:lang w:val="en-US"/>
        </w:rPr>
        <w:lastRenderedPageBreak/>
        <w:t>4.4 Enhanced DAI definition for URLLC</w:t>
      </w:r>
    </w:p>
    <w:p w14:paraId="6F99CE75" w14:textId="3B0EBE9C" w:rsidR="00BD3680" w:rsidRDefault="00BD3680" w:rsidP="00BD3680">
      <w:pPr>
        <w:jc w:val="both"/>
        <w:rPr>
          <w:sz w:val="22"/>
          <w:szCs w:val="22"/>
          <w:lang w:val="en-US"/>
        </w:rPr>
      </w:pPr>
      <w:r>
        <w:rPr>
          <w:sz w:val="22"/>
          <w:szCs w:val="22"/>
          <w:lang w:val="en-US"/>
        </w:rPr>
        <w:t xml:space="preserve">In [8] it is discussed, that when </w:t>
      </w:r>
      <w:r w:rsidRPr="00BD3680">
        <w:rPr>
          <w:sz w:val="22"/>
          <w:szCs w:val="22"/>
          <w:lang w:val="en-US"/>
        </w:rPr>
        <w:t>considering the higher possibility of blockage for FR2 higher frequencies, a burst of four or more missed detection may occur across the slots/sub-slots due to mobility or fast fading. The transient changes in channel condition may not be mitigated by lowering the code rate. The DAI counters for the dynamic codebook can be redefined to ensure reliability for URLLC. The new definition helps to locate the errors to within a slot. The total-DAI field can be redefined for the non-carrier aggregation case in Rel-17 DCI for URLLC.</w:t>
      </w:r>
    </w:p>
    <w:p w14:paraId="6552029D" w14:textId="77777777" w:rsidR="00BD3680" w:rsidRPr="00BD3680" w:rsidRDefault="00BD3680" w:rsidP="00BD3680">
      <w:pPr>
        <w:jc w:val="both"/>
        <w:rPr>
          <w:sz w:val="22"/>
          <w:szCs w:val="22"/>
          <w:lang w:val="en-US"/>
        </w:rPr>
      </w:pPr>
      <w:r w:rsidRPr="00BD3680">
        <w:rPr>
          <w:sz w:val="22"/>
          <w:szCs w:val="22"/>
          <w:lang w:val="en-US"/>
        </w:rPr>
        <w:t xml:space="preserve">To enhance the reliability of dynamic codebook, </w:t>
      </w:r>
      <w:r w:rsidRPr="00BD3680">
        <w:rPr>
          <w:i/>
          <w:iCs/>
          <w:sz w:val="22"/>
          <w:szCs w:val="22"/>
          <w:lang w:val="en-US"/>
        </w:rPr>
        <w:t>the existing T-DAI field, which is not currently present for URLLC cases, may be simply redefined</w:t>
      </w:r>
      <w:r w:rsidRPr="00BD3680">
        <w:rPr>
          <w:sz w:val="22"/>
          <w:szCs w:val="22"/>
          <w:lang w:val="en-US"/>
        </w:rPr>
        <w:t>:</w:t>
      </w:r>
    </w:p>
    <w:p w14:paraId="3FB33400" w14:textId="163B2D4F" w:rsidR="00BD3680" w:rsidRPr="00BD3680" w:rsidRDefault="00BD3680" w:rsidP="0014228F">
      <w:pPr>
        <w:pStyle w:val="ListParagraph"/>
        <w:numPr>
          <w:ilvl w:val="0"/>
          <w:numId w:val="8"/>
        </w:numPr>
        <w:jc w:val="both"/>
        <w:rPr>
          <w:sz w:val="22"/>
          <w:szCs w:val="22"/>
          <w:lang w:val="en-US"/>
        </w:rPr>
      </w:pPr>
      <w:r w:rsidRPr="00BD3680">
        <w:rPr>
          <w:sz w:val="22"/>
          <w:szCs w:val="22"/>
          <w:lang w:val="en-US"/>
        </w:rPr>
        <w:t>New Definition of T-DAI: The value of the T-DAI, when configured as ‘present’, in DCI format 1_1 (or DCI format 1_2) denotes the total number of slots in which PDSCH transmission(s) associated with DCI format 1_1 (or DCI format 1_2) occur(s), up to the current slot, in increasing order of slot index.</w:t>
      </w:r>
    </w:p>
    <w:p w14:paraId="60656860" w14:textId="3EF59D21" w:rsidR="00BD3680" w:rsidRDefault="00BD3680" w:rsidP="00BD3680">
      <w:pPr>
        <w:jc w:val="both"/>
        <w:rPr>
          <w:sz w:val="22"/>
          <w:szCs w:val="22"/>
          <w:lang w:val="en-US"/>
        </w:rPr>
      </w:pPr>
    </w:p>
    <w:p w14:paraId="27F388C5" w14:textId="02C79EEB" w:rsidR="00BD3680" w:rsidRDefault="00BD3680" w:rsidP="00BD3680">
      <w:pPr>
        <w:jc w:val="both"/>
        <w:rPr>
          <w:sz w:val="22"/>
          <w:szCs w:val="22"/>
          <w:lang w:val="en-US"/>
        </w:rPr>
      </w:pPr>
      <w:r>
        <w:rPr>
          <w:sz w:val="22"/>
          <w:szCs w:val="22"/>
          <w:lang w:val="en-US"/>
        </w:rPr>
        <w:t xml:space="preserve">The following companies suggest to enhance the DAI definition for Type 2 HARQ-ACK operation in Rel-17: </w:t>
      </w:r>
    </w:p>
    <w:p w14:paraId="3F2853FF" w14:textId="7930F69D" w:rsidR="00BD3680" w:rsidRPr="00BD3680" w:rsidRDefault="00BD3680" w:rsidP="0014228F">
      <w:pPr>
        <w:pStyle w:val="ListParagraph"/>
        <w:numPr>
          <w:ilvl w:val="0"/>
          <w:numId w:val="8"/>
        </w:numPr>
        <w:jc w:val="both"/>
        <w:rPr>
          <w:sz w:val="22"/>
          <w:szCs w:val="22"/>
          <w:lang w:val="en-US"/>
        </w:rPr>
      </w:pPr>
      <w:r>
        <w:rPr>
          <w:sz w:val="22"/>
          <w:szCs w:val="22"/>
          <w:lang w:val="en-US"/>
        </w:rPr>
        <w:t>NEC [8]</w:t>
      </w:r>
    </w:p>
    <w:p w14:paraId="4CFAE710" w14:textId="07723172" w:rsidR="005D7F74" w:rsidRDefault="005D7F74" w:rsidP="00EB7AF4">
      <w:pPr>
        <w:jc w:val="both"/>
        <w:rPr>
          <w:sz w:val="22"/>
          <w:lang w:val="en-US" w:eastAsia="zh-CN"/>
        </w:rPr>
      </w:pPr>
    </w:p>
    <w:p w14:paraId="04F7F5E2" w14:textId="694D617E" w:rsidR="00304C4D" w:rsidRPr="00621F7B" w:rsidRDefault="00304C4D" w:rsidP="00304C4D">
      <w:pPr>
        <w:pStyle w:val="Heading2"/>
        <w:rPr>
          <w:i/>
          <w:lang w:val="en-US" w:eastAsia="zh-CN"/>
        </w:rPr>
      </w:pPr>
      <w:r>
        <w:rPr>
          <w:lang w:val="en-US"/>
        </w:rPr>
        <w:t>4.5 Support of lower effective code rate for HARQ-ACK</w:t>
      </w:r>
    </w:p>
    <w:p w14:paraId="6C920DE6" w14:textId="037A25A0" w:rsidR="00304C4D" w:rsidRDefault="00304C4D" w:rsidP="00304C4D">
      <w:pPr>
        <w:jc w:val="both"/>
        <w:rPr>
          <w:sz w:val="22"/>
          <w:szCs w:val="22"/>
          <w:lang w:val="en-US"/>
        </w:rPr>
      </w:pPr>
      <w:r>
        <w:rPr>
          <w:sz w:val="22"/>
          <w:szCs w:val="22"/>
          <w:lang w:val="en-US"/>
        </w:rPr>
        <w:t xml:space="preserve">The currently supported minimum code rate of PUCCH of 0.08 is much higher compared to UL-SCH &amp; DL-SCH data of 0.029. Therefore, to improve the </w:t>
      </w:r>
      <w:r w:rsidR="00A11CB4">
        <w:rPr>
          <w:sz w:val="22"/>
          <w:szCs w:val="22"/>
          <w:lang w:val="en-US"/>
        </w:rPr>
        <w:t>reliability the minimum coding rate for HARQ-ACK could be reduced</w:t>
      </w:r>
      <w:r w:rsidR="00767F75">
        <w:rPr>
          <w:sz w:val="22"/>
          <w:szCs w:val="22"/>
          <w:lang w:val="en-US"/>
        </w:rPr>
        <w:t xml:space="preserve"> as discussed in detail in [15]</w:t>
      </w:r>
      <w:r w:rsidR="00A11CB4">
        <w:rPr>
          <w:sz w:val="22"/>
          <w:szCs w:val="22"/>
          <w:lang w:val="en-US"/>
        </w:rPr>
        <w:t xml:space="preserve">. </w:t>
      </w:r>
    </w:p>
    <w:p w14:paraId="0CF7223F" w14:textId="425AC449" w:rsidR="00A11CB4" w:rsidRDefault="00A11CB4" w:rsidP="00304C4D">
      <w:pPr>
        <w:jc w:val="both"/>
        <w:rPr>
          <w:sz w:val="22"/>
          <w:szCs w:val="22"/>
          <w:lang w:val="en-US"/>
        </w:rPr>
      </w:pPr>
      <w:r>
        <w:rPr>
          <w:sz w:val="22"/>
          <w:szCs w:val="22"/>
          <w:lang w:val="en-US"/>
        </w:rPr>
        <w:t xml:space="preserve">The following companies suggest supporting lower code rate values for </w:t>
      </w:r>
      <w:proofErr w:type="spellStart"/>
      <w:r w:rsidRPr="00A11CB4">
        <w:rPr>
          <w:i/>
          <w:iCs/>
          <w:sz w:val="22"/>
          <w:szCs w:val="22"/>
          <w:lang w:val="en-US"/>
        </w:rPr>
        <w:t>maxCodeRate</w:t>
      </w:r>
      <w:proofErr w:type="spellEnd"/>
      <w:r>
        <w:rPr>
          <w:sz w:val="22"/>
          <w:szCs w:val="22"/>
          <w:lang w:val="en-US"/>
        </w:rPr>
        <w:t xml:space="preserve"> for HARQ-ACK on PUCCH in Rel-17: </w:t>
      </w:r>
    </w:p>
    <w:p w14:paraId="2F2906FA" w14:textId="4FD73F98" w:rsidR="00A11CB4" w:rsidRDefault="00A11CB4" w:rsidP="0014228F">
      <w:pPr>
        <w:pStyle w:val="ListParagraph"/>
        <w:numPr>
          <w:ilvl w:val="0"/>
          <w:numId w:val="8"/>
        </w:numPr>
        <w:jc w:val="both"/>
        <w:rPr>
          <w:sz w:val="22"/>
          <w:szCs w:val="22"/>
          <w:lang w:val="en-US"/>
        </w:rPr>
      </w:pPr>
      <w:r>
        <w:rPr>
          <w:sz w:val="22"/>
          <w:szCs w:val="22"/>
          <w:lang w:val="en-US"/>
        </w:rPr>
        <w:t>CMCC [15]</w:t>
      </w:r>
    </w:p>
    <w:p w14:paraId="0FAF98BE" w14:textId="116D4858" w:rsidR="00A11CB4" w:rsidRDefault="00A11CB4" w:rsidP="00A11CB4">
      <w:pPr>
        <w:jc w:val="both"/>
        <w:rPr>
          <w:sz w:val="22"/>
          <w:szCs w:val="22"/>
          <w:lang w:val="en-US"/>
        </w:rPr>
      </w:pPr>
    </w:p>
    <w:p w14:paraId="287D126A" w14:textId="2C595622" w:rsidR="00A11CB4" w:rsidRDefault="00A11CB4" w:rsidP="00A11CB4">
      <w:pPr>
        <w:jc w:val="both"/>
        <w:rPr>
          <w:sz w:val="22"/>
          <w:szCs w:val="22"/>
          <w:lang w:val="en-US"/>
        </w:rPr>
      </w:pPr>
      <w:r>
        <w:rPr>
          <w:sz w:val="22"/>
          <w:szCs w:val="22"/>
          <w:lang w:val="en-US"/>
        </w:rPr>
        <w:t xml:space="preserve">The following options to enable a lower code rate for HARQ-ACK on PUCCH have been discussed: </w:t>
      </w:r>
    </w:p>
    <w:p w14:paraId="7A4A16DD" w14:textId="15171697" w:rsidR="00A11CB4" w:rsidRDefault="00A11CB4" w:rsidP="0014228F">
      <w:pPr>
        <w:pStyle w:val="ListParagraph"/>
        <w:numPr>
          <w:ilvl w:val="0"/>
          <w:numId w:val="8"/>
        </w:numPr>
        <w:jc w:val="both"/>
        <w:rPr>
          <w:sz w:val="22"/>
          <w:szCs w:val="22"/>
          <w:lang w:val="en-US"/>
        </w:rPr>
      </w:pPr>
      <w:r w:rsidRPr="00A11CB4">
        <w:rPr>
          <w:sz w:val="22"/>
          <w:szCs w:val="22"/>
          <w:lang w:val="en-US"/>
        </w:rPr>
        <w:t xml:space="preserve">Add some low-code rate entities to the table of </w:t>
      </w:r>
      <w:proofErr w:type="spellStart"/>
      <w:r w:rsidRPr="00A11CB4">
        <w:rPr>
          <w:sz w:val="22"/>
          <w:szCs w:val="22"/>
          <w:lang w:val="en-US"/>
        </w:rPr>
        <w:t>maxCodeRate</w:t>
      </w:r>
      <w:proofErr w:type="spellEnd"/>
      <w:r>
        <w:rPr>
          <w:sz w:val="22"/>
          <w:szCs w:val="22"/>
          <w:lang w:val="en-US"/>
        </w:rPr>
        <w:t>: CMCC [15]</w:t>
      </w:r>
    </w:p>
    <w:p w14:paraId="31CA5F5F" w14:textId="0875A216" w:rsidR="00A11CB4" w:rsidRDefault="00A11CB4" w:rsidP="0014228F">
      <w:pPr>
        <w:pStyle w:val="ListParagraph"/>
        <w:numPr>
          <w:ilvl w:val="0"/>
          <w:numId w:val="8"/>
        </w:numPr>
        <w:jc w:val="both"/>
        <w:rPr>
          <w:sz w:val="22"/>
          <w:szCs w:val="22"/>
          <w:lang w:val="en-US"/>
        </w:rPr>
      </w:pPr>
      <w:r w:rsidRPr="00A11CB4">
        <w:rPr>
          <w:sz w:val="22"/>
          <w:szCs w:val="22"/>
          <w:lang w:val="en-US"/>
        </w:rPr>
        <w:t xml:space="preserve">Define two tables of PUCCH </w:t>
      </w:r>
      <w:proofErr w:type="spellStart"/>
      <w:r w:rsidRPr="00A11CB4">
        <w:rPr>
          <w:sz w:val="22"/>
          <w:szCs w:val="22"/>
          <w:lang w:val="en-US"/>
        </w:rPr>
        <w:t>maxCodeRate</w:t>
      </w:r>
      <w:proofErr w:type="spellEnd"/>
      <w:r w:rsidRPr="00A11CB4">
        <w:rPr>
          <w:sz w:val="22"/>
          <w:szCs w:val="22"/>
          <w:lang w:val="en-US"/>
        </w:rPr>
        <w:t xml:space="preserve"> for different PHY priority. The PUCCH </w:t>
      </w:r>
      <w:proofErr w:type="spellStart"/>
      <w:r w:rsidRPr="00A11CB4">
        <w:rPr>
          <w:sz w:val="22"/>
          <w:szCs w:val="22"/>
          <w:lang w:val="en-US"/>
        </w:rPr>
        <w:t>maxCodeRate</w:t>
      </w:r>
      <w:proofErr w:type="spellEnd"/>
      <w:r w:rsidRPr="00A11CB4">
        <w:rPr>
          <w:sz w:val="22"/>
          <w:szCs w:val="22"/>
          <w:lang w:val="en-US"/>
        </w:rPr>
        <w:t xml:space="preserve"> table for PHY priority 1 can be generated by adding some entries with lower code rate and removing entries with higher code rate</w:t>
      </w:r>
      <w:r>
        <w:rPr>
          <w:sz w:val="22"/>
          <w:szCs w:val="22"/>
          <w:lang w:val="en-US"/>
        </w:rPr>
        <w:t>: CMCC [15]</w:t>
      </w:r>
    </w:p>
    <w:p w14:paraId="23D7E6E2" w14:textId="62CBD5D5" w:rsidR="00A11CB4" w:rsidRPr="00A11CB4" w:rsidRDefault="00A11CB4" w:rsidP="0014228F">
      <w:pPr>
        <w:pStyle w:val="ListParagraph"/>
        <w:numPr>
          <w:ilvl w:val="0"/>
          <w:numId w:val="8"/>
        </w:numPr>
        <w:jc w:val="both"/>
        <w:rPr>
          <w:sz w:val="22"/>
          <w:szCs w:val="22"/>
          <w:lang w:val="en-US"/>
        </w:rPr>
      </w:pPr>
      <w:r w:rsidRPr="00A11CB4">
        <w:rPr>
          <w:sz w:val="22"/>
          <w:szCs w:val="22"/>
          <w:lang w:val="en-US"/>
        </w:rPr>
        <w:t xml:space="preserve">a beta offset can be added to </w:t>
      </w:r>
      <w:proofErr w:type="spellStart"/>
      <w:r w:rsidRPr="00A11CB4">
        <w:rPr>
          <w:sz w:val="22"/>
          <w:szCs w:val="22"/>
          <w:lang w:val="en-US"/>
        </w:rPr>
        <w:t>maxCodeRate</w:t>
      </w:r>
      <w:proofErr w:type="spellEnd"/>
      <w:r w:rsidRPr="00A11CB4">
        <w:rPr>
          <w:sz w:val="22"/>
          <w:szCs w:val="22"/>
          <w:lang w:val="en-US"/>
        </w:rPr>
        <w:t xml:space="preserve"> when determining the minimum number of PRBs for PUCCH resource for PUCCH format 2 or PUCCH format 3, or some adjustment is applied to the determined minimum number of PRBs</w:t>
      </w:r>
      <w:r>
        <w:rPr>
          <w:sz w:val="22"/>
          <w:szCs w:val="22"/>
          <w:lang w:val="en-US"/>
        </w:rPr>
        <w:t>: CMCC [15]</w:t>
      </w:r>
    </w:p>
    <w:p w14:paraId="42DF9F7B" w14:textId="7D2F4D73" w:rsidR="00BD3680" w:rsidRDefault="00BD3680" w:rsidP="00EB7AF4">
      <w:pPr>
        <w:jc w:val="both"/>
        <w:rPr>
          <w:sz w:val="22"/>
          <w:lang w:val="en-US" w:eastAsia="zh-CN"/>
        </w:rPr>
      </w:pPr>
    </w:p>
    <w:p w14:paraId="1A56E532" w14:textId="33EB0278" w:rsidR="001F6A81" w:rsidRPr="00621F7B" w:rsidRDefault="001F6A81" w:rsidP="001F6A81">
      <w:pPr>
        <w:pStyle w:val="Heading2"/>
        <w:rPr>
          <w:i/>
          <w:lang w:val="en-US" w:eastAsia="zh-CN"/>
        </w:rPr>
      </w:pPr>
      <w:r>
        <w:rPr>
          <w:lang w:val="en-US"/>
        </w:rPr>
        <w:t>4.</w:t>
      </w:r>
      <w:r w:rsidR="009D50E0">
        <w:rPr>
          <w:lang w:val="en-US"/>
        </w:rPr>
        <w:t>6</w:t>
      </w:r>
      <w:r>
        <w:rPr>
          <w:lang w:val="en-US"/>
        </w:rPr>
        <w:t xml:space="preserve"> Different PUCCH resources for ACK and NACK</w:t>
      </w:r>
    </w:p>
    <w:p w14:paraId="546B0D76" w14:textId="4CD240E0" w:rsidR="009D50E0" w:rsidRDefault="001F6A81" w:rsidP="001F6A81">
      <w:pPr>
        <w:jc w:val="both"/>
        <w:rPr>
          <w:sz w:val="22"/>
          <w:szCs w:val="22"/>
          <w:lang w:val="en-US"/>
        </w:rPr>
      </w:pPr>
      <w:r>
        <w:rPr>
          <w:sz w:val="22"/>
          <w:szCs w:val="22"/>
          <w:lang w:val="en-US"/>
        </w:rPr>
        <w:t xml:space="preserve">As discussed in [24], there could be a different payload size for ‘NACK’ compared to ‘ACK’, especially fi additional information is transmitted together with </w:t>
      </w:r>
      <w:r w:rsidR="009D50E0">
        <w:rPr>
          <w:sz w:val="22"/>
          <w:szCs w:val="22"/>
          <w:lang w:val="en-US"/>
        </w:rPr>
        <w:t xml:space="preserve">a NACK (as proposed by different companies here, e.g. Tri-state HARQ-ACK in Sec. 5.16). </w:t>
      </w:r>
    </w:p>
    <w:p w14:paraId="4266E053" w14:textId="77777777" w:rsidR="009D50E0" w:rsidRPr="009D50E0" w:rsidRDefault="009D50E0" w:rsidP="009D50E0">
      <w:pPr>
        <w:jc w:val="both"/>
        <w:rPr>
          <w:sz w:val="22"/>
          <w:szCs w:val="22"/>
          <w:lang w:val="en-US"/>
        </w:rPr>
      </w:pPr>
      <w:r w:rsidRPr="009D50E0">
        <w:rPr>
          <w:sz w:val="22"/>
          <w:szCs w:val="22"/>
          <w:lang w:val="en-US"/>
        </w:rPr>
        <w:lastRenderedPageBreak/>
        <w:t xml:space="preserve">In the special case, in which the error occurred due to beam blocking, very likely the uplink will be blocked as well. The UE can transmit NACK via several beams, which might not be the case for ACK transmission. </w:t>
      </w:r>
    </w:p>
    <w:p w14:paraId="03CD2F22" w14:textId="584B7E7C" w:rsidR="009D50E0" w:rsidRDefault="009D50E0" w:rsidP="009D50E0">
      <w:pPr>
        <w:jc w:val="both"/>
        <w:rPr>
          <w:sz w:val="22"/>
          <w:szCs w:val="22"/>
          <w:lang w:val="en-US"/>
        </w:rPr>
      </w:pPr>
      <w:r w:rsidRPr="009D50E0">
        <w:rPr>
          <w:sz w:val="22"/>
          <w:szCs w:val="22"/>
          <w:lang w:val="en-US"/>
        </w:rPr>
        <w:t xml:space="preserve">As another example, in case PDSCH decoding failed due to frequency selective fading, the UE might want to repeat PUCCH in </w:t>
      </w:r>
      <w:proofErr w:type="spellStart"/>
      <w:r w:rsidRPr="009D50E0">
        <w:rPr>
          <w:sz w:val="22"/>
          <w:szCs w:val="22"/>
          <w:lang w:val="en-US"/>
        </w:rPr>
        <w:t>subbands</w:t>
      </w:r>
      <w:proofErr w:type="spellEnd"/>
      <w:r w:rsidRPr="009D50E0">
        <w:rPr>
          <w:sz w:val="22"/>
          <w:szCs w:val="22"/>
          <w:lang w:val="en-US"/>
        </w:rPr>
        <w:t xml:space="preserve"> which do not experience frequency selective fading. Hence, PUCCH resources to be used for NACK are d</w:t>
      </w:r>
      <w:r>
        <w:rPr>
          <w:sz w:val="22"/>
          <w:szCs w:val="22"/>
          <w:lang w:val="en-US"/>
        </w:rPr>
        <w:t>i</w:t>
      </w:r>
      <w:r w:rsidRPr="009D50E0">
        <w:rPr>
          <w:sz w:val="22"/>
          <w:szCs w:val="22"/>
          <w:lang w:val="en-US"/>
        </w:rPr>
        <w:t>fferent for the PUCCH resources to be used for ACK.</w:t>
      </w:r>
    </w:p>
    <w:p w14:paraId="253C2F03" w14:textId="213B4267" w:rsidR="001F6A81" w:rsidRDefault="009D50E0" w:rsidP="001F6A81">
      <w:pPr>
        <w:jc w:val="both"/>
        <w:rPr>
          <w:sz w:val="22"/>
          <w:szCs w:val="22"/>
          <w:lang w:val="en-US"/>
        </w:rPr>
      </w:pPr>
      <w:r w:rsidRPr="009D50E0">
        <w:rPr>
          <w:sz w:val="22"/>
          <w:szCs w:val="22"/>
          <w:lang w:val="en-US"/>
        </w:rPr>
        <w:t>Therefore, the following companies suggest supporting ACK and NACK transmission on different PUCCH resources</w:t>
      </w:r>
      <w:r>
        <w:rPr>
          <w:sz w:val="22"/>
          <w:szCs w:val="22"/>
          <w:lang w:val="en-US"/>
        </w:rPr>
        <w:t xml:space="preserve">: </w:t>
      </w:r>
    </w:p>
    <w:p w14:paraId="796F1FF6" w14:textId="65E71F30" w:rsidR="009D50E0" w:rsidRPr="009D50E0" w:rsidRDefault="009D50E0" w:rsidP="0014228F">
      <w:pPr>
        <w:pStyle w:val="ListParagraph"/>
        <w:numPr>
          <w:ilvl w:val="0"/>
          <w:numId w:val="19"/>
        </w:numPr>
        <w:jc w:val="both"/>
        <w:rPr>
          <w:sz w:val="22"/>
          <w:szCs w:val="22"/>
          <w:lang w:val="en-US"/>
        </w:rPr>
      </w:pPr>
      <w:r>
        <w:rPr>
          <w:sz w:val="22"/>
          <w:szCs w:val="22"/>
          <w:lang w:val="en-US"/>
        </w:rPr>
        <w:t>QC [24]</w:t>
      </w:r>
    </w:p>
    <w:p w14:paraId="1ABB3116" w14:textId="77777777" w:rsidR="001F6A81" w:rsidRDefault="001F6A81" w:rsidP="00EB7AF4">
      <w:pPr>
        <w:jc w:val="both"/>
        <w:rPr>
          <w:sz w:val="22"/>
          <w:lang w:val="en-US" w:eastAsia="zh-CN"/>
        </w:rPr>
      </w:pPr>
    </w:p>
    <w:p w14:paraId="060CA81F" w14:textId="3DCAF3BC" w:rsidR="00EB7AF4" w:rsidRDefault="00EB7AF4" w:rsidP="00EB7AF4">
      <w:pPr>
        <w:pStyle w:val="Heading1"/>
        <w:rPr>
          <w:lang w:val="en-US"/>
        </w:rPr>
      </w:pPr>
      <w:r>
        <w:rPr>
          <w:lang w:val="en-US"/>
        </w:rPr>
        <w:t>5</w:t>
      </w:r>
      <w:r w:rsidRPr="00BB3A4E">
        <w:rPr>
          <w:lang w:val="en-US"/>
        </w:rPr>
        <w:tab/>
      </w:r>
      <w:r>
        <w:rPr>
          <w:lang w:val="en-US"/>
        </w:rPr>
        <w:t>Other HARQ-ACK related enhancements</w:t>
      </w:r>
    </w:p>
    <w:p w14:paraId="2E9A6250" w14:textId="082DF00D" w:rsidR="00EB7AF4" w:rsidRPr="00CF7742" w:rsidRDefault="00EB7AF4" w:rsidP="00EB7AF4">
      <w:pPr>
        <w:rPr>
          <w:sz w:val="22"/>
          <w:szCs w:val="22"/>
          <w:lang w:val="en-US"/>
        </w:rPr>
      </w:pPr>
      <w:r w:rsidRPr="00767074">
        <w:rPr>
          <w:sz w:val="22"/>
          <w:szCs w:val="22"/>
          <w:lang w:val="en-US"/>
        </w:rPr>
        <w:t xml:space="preserve">In this section, the proposed Rel-17 </w:t>
      </w:r>
      <w:r w:rsidR="008424A7" w:rsidRPr="00767074">
        <w:rPr>
          <w:sz w:val="22"/>
          <w:szCs w:val="22"/>
          <w:lang w:val="en-US"/>
        </w:rPr>
        <w:t xml:space="preserve">HARQ-ACK </w:t>
      </w:r>
      <w:r w:rsidRPr="00767074">
        <w:rPr>
          <w:sz w:val="22"/>
          <w:szCs w:val="22"/>
          <w:lang w:val="en-US"/>
        </w:rPr>
        <w:t xml:space="preserve">enhancements of different companies not directly related to </w:t>
      </w:r>
      <w:r w:rsidR="00BA1F52">
        <w:rPr>
          <w:sz w:val="22"/>
          <w:szCs w:val="22"/>
          <w:lang w:val="en-US"/>
        </w:rPr>
        <w:t>the prev</w:t>
      </w:r>
      <w:r w:rsidR="00201145">
        <w:rPr>
          <w:sz w:val="22"/>
          <w:szCs w:val="22"/>
          <w:lang w:val="en-US"/>
        </w:rPr>
        <w:t>ious sections</w:t>
      </w:r>
      <w:r w:rsidRPr="00CF7742">
        <w:rPr>
          <w:sz w:val="22"/>
          <w:szCs w:val="22"/>
          <w:lang w:val="en-US"/>
        </w:rPr>
        <w:t>.</w:t>
      </w:r>
    </w:p>
    <w:p w14:paraId="1F88B83D" w14:textId="106FCC74" w:rsidR="00EB7AF4" w:rsidRDefault="00EB7AF4" w:rsidP="007B561F">
      <w:pPr>
        <w:jc w:val="both"/>
        <w:rPr>
          <w:sz w:val="22"/>
          <w:lang w:val="en-US" w:eastAsia="zh-CN"/>
        </w:rPr>
      </w:pPr>
    </w:p>
    <w:p w14:paraId="135977A4" w14:textId="6ED30755" w:rsidR="009B2D45" w:rsidRPr="00621F7B" w:rsidRDefault="009B2D45" w:rsidP="009B2D45">
      <w:pPr>
        <w:pStyle w:val="Heading2"/>
        <w:rPr>
          <w:i/>
          <w:lang w:val="en-US" w:eastAsia="zh-CN"/>
        </w:rPr>
      </w:pPr>
      <w:r>
        <w:rPr>
          <w:lang w:val="en-US"/>
        </w:rPr>
        <w:t xml:space="preserve">5.1 </w:t>
      </w:r>
      <w:r w:rsidR="0069776A" w:rsidRPr="0069776A">
        <w:rPr>
          <w:lang w:val="en-US"/>
        </w:rPr>
        <w:t>Retransmission of</w:t>
      </w:r>
      <w:r w:rsidR="0069776A">
        <w:rPr>
          <w:lang w:val="en-US"/>
        </w:rPr>
        <w:t xml:space="preserve"> Canceled / Dropped </w:t>
      </w:r>
      <w:r w:rsidR="0069776A" w:rsidRPr="0069776A">
        <w:rPr>
          <w:lang w:val="en-US"/>
        </w:rPr>
        <w:t xml:space="preserve">Low-priority HARQ-ACK </w:t>
      </w:r>
      <w:r>
        <w:rPr>
          <w:lang w:val="en-US"/>
        </w:rPr>
        <w:t xml:space="preserve"> </w:t>
      </w:r>
    </w:p>
    <w:p w14:paraId="614A03F8" w14:textId="0F6A1EF7" w:rsidR="009B2D45" w:rsidRDefault="009B2D45" w:rsidP="009B2D45">
      <w:pPr>
        <w:jc w:val="both"/>
        <w:rPr>
          <w:sz w:val="22"/>
          <w:lang w:val="en-US" w:eastAsia="zh-CN"/>
        </w:rPr>
      </w:pPr>
      <w:r>
        <w:rPr>
          <w:sz w:val="22"/>
          <w:lang w:val="en-US" w:eastAsia="zh-CN"/>
        </w:rPr>
        <w:t xml:space="preserve">Based on Rel-16 intra-UE and inter-UE prioritization, low priority HARQ-ACK transmission may be dropped /canceled due to overlapping HP UL channels (for intra-UE prioritization) or due to UL cancelation indication using DCI format 2_4 (for HARQ-ACK carried on PUSCH). </w:t>
      </w:r>
      <w:r w:rsidR="00767F75">
        <w:rPr>
          <w:sz w:val="22"/>
          <w:lang w:val="en-US" w:eastAsia="zh-CN"/>
        </w:rPr>
        <w:t xml:space="preserve">This leads to LP HARQ-ACK dropping affecting the eMBB PDSCH performance (from single UE but especially from cell load perspective) which could be improved by allowing a later re-transmission of canceled / dropped LP HARQ-ACK. </w:t>
      </w:r>
    </w:p>
    <w:p w14:paraId="075423BA" w14:textId="0EBD81FA" w:rsidR="009B2D45" w:rsidRDefault="009B2D45" w:rsidP="009B2D45">
      <w:pPr>
        <w:jc w:val="both"/>
        <w:rPr>
          <w:sz w:val="22"/>
          <w:lang w:val="en-US" w:eastAsia="zh-CN"/>
        </w:rPr>
      </w:pPr>
      <w:r>
        <w:rPr>
          <w:sz w:val="22"/>
          <w:lang w:val="en-US" w:eastAsia="zh-CN"/>
        </w:rPr>
        <w:t>The following companies propose to support th</w:t>
      </w:r>
      <w:r w:rsidR="00ED14E2">
        <w:rPr>
          <w:sz w:val="22"/>
          <w:lang w:val="en-US" w:eastAsia="zh-CN"/>
        </w:rPr>
        <w:t>is</w:t>
      </w:r>
      <w:r>
        <w:rPr>
          <w:sz w:val="22"/>
          <w:lang w:val="en-US" w:eastAsia="zh-CN"/>
        </w:rPr>
        <w:t xml:space="preserve"> short-coming of dropped / canceled HARQ-ACK transmission </w:t>
      </w:r>
      <w:r w:rsidR="00ED14E2">
        <w:rPr>
          <w:sz w:val="22"/>
          <w:lang w:val="en-US" w:eastAsia="zh-CN"/>
        </w:rPr>
        <w:t>due to intra-UE or inter-UE prioritization (by allowing a type of ‘re-transmission’ of HARQ-ACK)</w:t>
      </w:r>
      <w:r>
        <w:rPr>
          <w:sz w:val="22"/>
          <w:lang w:val="en-US" w:eastAsia="zh-CN"/>
        </w:rPr>
        <w:t xml:space="preserve">: </w:t>
      </w:r>
    </w:p>
    <w:p w14:paraId="41EB4EFE" w14:textId="71B53D42" w:rsidR="009B2D45" w:rsidRDefault="00ED14E2" w:rsidP="0014228F">
      <w:pPr>
        <w:pStyle w:val="ListParagraph"/>
        <w:numPr>
          <w:ilvl w:val="0"/>
          <w:numId w:val="7"/>
        </w:numPr>
        <w:rPr>
          <w:sz w:val="22"/>
          <w:szCs w:val="22"/>
          <w:lang w:val="en-US"/>
        </w:rPr>
      </w:pPr>
      <w:r>
        <w:rPr>
          <w:sz w:val="22"/>
          <w:szCs w:val="22"/>
          <w:lang w:val="en-US"/>
        </w:rPr>
        <w:t>ZTE</w:t>
      </w:r>
      <w:r w:rsidR="009B2D45">
        <w:rPr>
          <w:sz w:val="22"/>
          <w:szCs w:val="22"/>
          <w:lang w:val="en-US"/>
        </w:rPr>
        <w:t xml:space="preserve"> [</w:t>
      </w:r>
      <w:r>
        <w:rPr>
          <w:sz w:val="22"/>
          <w:szCs w:val="22"/>
          <w:lang w:val="en-US"/>
        </w:rPr>
        <w:t>3</w:t>
      </w:r>
      <w:r w:rsidR="009B2D45">
        <w:rPr>
          <w:sz w:val="22"/>
          <w:szCs w:val="22"/>
          <w:lang w:val="en-US"/>
        </w:rPr>
        <w:t>]</w:t>
      </w:r>
      <w:r w:rsidR="0069776A">
        <w:rPr>
          <w:sz w:val="22"/>
          <w:szCs w:val="22"/>
          <w:lang w:val="en-US"/>
        </w:rPr>
        <w:t>, OPPO [12]</w:t>
      </w:r>
      <w:r w:rsidR="009D62ED">
        <w:rPr>
          <w:sz w:val="22"/>
          <w:szCs w:val="22"/>
          <w:lang w:val="en-US"/>
        </w:rPr>
        <w:t>, Samsung [14]</w:t>
      </w:r>
      <w:r w:rsidR="00610983">
        <w:rPr>
          <w:sz w:val="22"/>
          <w:szCs w:val="22"/>
          <w:lang w:val="en-US"/>
        </w:rPr>
        <w:t>, Pana [19]</w:t>
      </w:r>
      <w:r w:rsidR="0086385F">
        <w:rPr>
          <w:sz w:val="22"/>
          <w:szCs w:val="22"/>
          <w:lang w:val="en-US"/>
        </w:rPr>
        <w:t>, APT [22]</w:t>
      </w:r>
      <w:r w:rsidR="00FD4485">
        <w:rPr>
          <w:sz w:val="22"/>
          <w:szCs w:val="22"/>
          <w:lang w:val="en-US"/>
        </w:rPr>
        <w:t>, DCM [23]</w:t>
      </w:r>
      <w:r w:rsidR="009D50E0">
        <w:rPr>
          <w:sz w:val="22"/>
          <w:szCs w:val="22"/>
          <w:lang w:val="en-US"/>
        </w:rPr>
        <w:t>, WILUS [25]</w:t>
      </w:r>
    </w:p>
    <w:p w14:paraId="2C033D75" w14:textId="0D5019DF" w:rsidR="009B2D45" w:rsidRDefault="009B2D45" w:rsidP="007B561F">
      <w:pPr>
        <w:jc w:val="both"/>
        <w:rPr>
          <w:sz w:val="22"/>
          <w:lang w:val="en-US" w:eastAsia="zh-CN"/>
        </w:rPr>
      </w:pPr>
    </w:p>
    <w:p w14:paraId="54FD2EB1" w14:textId="69C9BF10" w:rsidR="00ED14E2" w:rsidRDefault="00ED14E2" w:rsidP="007B561F">
      <w:pPr>
        <w:jc w:val="both"/>
        <w:rPr>
          <w:sz w:val="22"/>
          <w:lang w:val="en-US" w:eastAsia="zh-CN"/>
        </w:rPr>
      </w:pPr>
      <w:r>
        <w:rPr>
          <w:sz w:val="22"/>
          <w:lang w:val="en-US" w:eastAsia="zh-CN"/>
        </w:rPr>
        <w:t xml:space="preserve">The following solutions to solve this </w:t>
      </w:r>
      <w:r w:rsidR="00E541DC">
        <w:rPr>
          <w:sz w:val="22"/>
          <w:lang w:val="en-US" w:eastAsia="zh-CN"/>
        </w:rPr>
        <w:t>short coming</w:t>
      </w:r>
      <w:r>
        <w:rPr>
          <w:sz w:val="22"/>
          <w:lang w:val="en-US" w:eastAsia="zh-CN"/>
        </w:rPr>
        <w:t xml:space="preserve"> are discussed by different companies: </w:t>
      </w:r>
    </w:p>
    <w:p w14:paraId="07A2FC86" w14:textId="750E5444" w:rsidR="00ED14E2" w:rsidRDefault="00ED14E2" w:rsidP="0014228F">
      <w:pPr>
        <w:pStyle w:val="ListParagraph"/>
        <w:numPr>
          <w:ilvl w:val="0"/>
          <w:numId w:val="7"/>
        </w:numPr>
        <w:jc w:val="both"/>
        <w:rPr>
          <w:sz w:val="22"/>
          <w:lang w:val="en-US" w:eastAsia="zh-CN"/>
        </w:rPr>
      </w:pPr>
      <w:r>
        <w:rPr>
          <w:sz w:val="22"/>
          <w:lang w:val="en-US" w:eastAsia="zh-CN"/>
        </w:rPr>
        <w:t>gNB indicating a new PUCCH resource for ‘re-transmission’: ZTE [3]</w:t>
      </w:r>
    </w:p>
    <w:p w14:paraId="41C3B714" w14:textId="7FB120CB" w:rsidR="00610983" w:rsidRDefault="00610983" w:rsidP="0014228F">
      <w:pPr>
        <w:pStyle w:val="ListParagraph"/>
        <w:numPr>
          <w:ilvl w:val="0"/>
          <w:numId w:val="7"/>
        </w:numPr>
        <w:jc w:val="both"/>
        <w:rPr>
          <w:sz w:val="22"/>
          <w:lang w:val="en-US" w:eastAsia="zh-CN"/>
        </w:rPr>
      </w:pPr>
      <w:r>
        <w:rPr>
          <w:sz w:val="22"/>
          <w:lang w:val="en-US" w:eastAsia="zh-CN"/>
        </w:rPr>
        <w:t>Enhanced Type 2 CB from NR-U (i.e. PDSCH grouping): Pana [19]</w:t>
      </w:r>
      <w:r w:rsidR="0086385F">
        <w:rPr>
          <w:sz w:val="22"/>
          <w:lang w:val="en-US" w:eastAsia="zh-CN"/>
        </w:rPr>
        <w:t>, APT [22]</w:t>
      </w:r>
    </w:p>
    <w:p w14:paraId="7F6C31A2" w14:textId="134EBD92" w:rsidR="00610983" w:rsidRPr="00ED14E2" w:rsidRDefault="00610983" w:rsidP="0014228F">
      <w:pPr>
        <w:pStyle w:val="ListParagraph"/>
        <w:numPr>
          <w:ilvl w:val="0"/>
          <w:numId w:val="7"/>
        </w:numPr>
        <w:jc w:val="both"/>
        <w:rPr>
          <w:sz w:val="22"/>
          <w:lang w:val="en-US" w:eastAsia="zh-CN"/>
        </w:rPr>
      </w:pPr>
      <w:r>
        <w:rPr>
          <w:sz w:val="22"/>
          <w:lang w:val="en-US" w:eastAsia="zh-CN"/>
        </w:rPr>
        <w:t>Type 3 CB from NR-U: Pana [19]</w:t>
      </w:r>
      <w:r w:rsidR="0086385F">
        <w:rPr>
          <w:sz w:val="22"/>
          <w:lang w:val="en-US" w:eastAsia="zh-CN"/>
        </w:rPr>
        <w:t>, APT [22]</w:t>
      </w:r>
      <w:r w:rsidR="00FD4485">
        <w:rPr>
          <w:sz w:val="22"/>
          <w:lang w:val="en-US" w:eastAsia="zh-CN"/>
        </w:rPr>
        <w:t>, DCM [23]</w:t>
      </w:r>
      <w:r w:rsidR="009D50E0">
        <w:rPr>
          <w:sz w:val="22"/>
          <w:szCs w:val="22"/>
          <w:lang w:val="en-US"/>
        </w:rPr>
        <w:t>, WILUS [25]</w:t>
      </w:r>
    </w:p>
    <w:p w14:paraId="3EFD248B" w14:textId="77777777" w:rsidR="009B2D45" w:rsidRDefault="009B2D45" w:rsidP="007B561F">
      <w:pPr>
        <w:jc w:val="both"/>
        <w:rPr>
          <w:sz w:val="22"/>
          <w:lang w:val="en-US" w:eastAsia="zh-CN"/>
        </w:rPr>
      </w:pPr>
    </w:p>
    <w:p w14:paraId="677C8C39" w14:textId="43915989" w:rsidR="00EB7AF4" w:rsidRPr="00621F7B" w:rsidRDefault="00EB7AF4" w:rsidP="00EB7AF4">
      <w:pPr>
        <w:pStyle w:val="Heading2"/>
        <w:rPr>
          <w:i/>
          <w:lang w:val="en-US" w:eastAsia="zh-CN"/>
        </w:rPr>
      </w:pPr>
      <w:r>
        <w:rPr>
          <w:lang w:val="en-US"/>
        </w:rPr>
        <w:t>5.</w:t>
      </w:r>
      <w:r w:rsidR="006B7191">
        <w:rPr>
          <w:lang w:val="en-US"/>
        </w:rPr>
        <w:t>2</w:t>
      </w:r>
      <w:r>
        <w:rPr>
          <w:lang w:val="en-US"/>
        </w:rPr>
        <w:t xml:space="preserve"> Dynamic PUCCH carrier switching (for TDD carriers) </w:t>
      </w:r>
    </w:p>
    <w:p w14:paraId="0B26B864" w14:textId="49E9AF11" w:rsidR="00EB7AF4" w:rsidRDefault="00EB7AF4" w:rsidP="007B561F">
      <w:pPr>
        <w:jc w:val="both"/>
        <w:rPr>
          <w:sz w:val="22"/>
          <w:lang w:val="en-US" w:eastAsia="zh-CN"/>
        </w:rPr>
      </w:pPr>
      <w:r>
        <w:rPr>
          <w:sz w:val="22"/>
          <w:lang w:val="en-US" w:eastAsia="zh-CN"/>
        </w:rPr>
        <w:t>The latency of PUCCH may be impacted by the TDD configurations. Allowing dynamically (in the scheduling DCI) to indicate carrier (for a CA setup) where PUCCH is to be transmitted can reduce the HARQ-ACK latency.</w:t>
      </w:r>
      <w:r w:rsidR="00767F75">
        <w:rPr>
          <w:sz w:val="22"/>
          <w:lang w:val="en-US" w:eastAsia="zh-CN"/>
        </w:rPr>
        <w:t xml:space="preserve"> Further details can be found in [1] and [6]. </w:t>
      </w:r>
      <w:r>
        <w:rPr>
          <w:sz w:val="22"/>
          <w:lang w:val="en-US" w:eastAsia="zh-CN"/>
        </w:rPr>
        <w:t xml:space="preserve"> </w:t>
      </w:r>
    </w:p>
    <w:p w14:paraId="7F0F29DC" w14:textId="783E18B9" w:rsidR="00ED0E39" w:rsidRDefault="00EB7AF4" w:rsidP="007B561F">
      <w:pPr>
        <w:jc w:val="both"/>
        <w:rPr>
          <w:sz w:val="22"/>
          <w:lang w:val="en-US" w:eastAsia="zh-CN"/>
        </w:rPr>
      </w:pPr>
      <w:r>
        <w:rPr>
          <w:sz w:val="22"/>
          <w:lang w:val="en-US" w:eastAsia="zh-CN"/>
        </w:rPr>
        <w:t xml:space="preserve">The following companies propose to support dynamic indication of the carrier carrying PUCCH within a cell group: </w:t>
      </w:r>
    </w:p>
    <w:p w14:paraId="2675DBC1" w14:textId="58C9A88E" w:rsidR="00EB7AF4" w:rsidRDefault="00EB7AF4" w:rsidP="0014228F">
      <w:pPr>
        <w:pStyle w:val="ListParagraph"/>
        <w:numPr>
          <w:ilvl w:val="0"/>
          <w:numId w:val="7"/>
        </w:numPr>
        <w:rPr>
          <w:sz w:val="22"/>
          <w:szCs w:val="22"/>
          <w:lang w:val="en-US"/>
        </w:rPr>
      </w:pPr>
      <w:r>
        <w:rPr>
          <w:sz w:val="22"/>
          <w:szCs w:val="22"/>
          <w:lang w:val="en-US"/>
        </w:rPr>
        <w:t>HW/</w:t>
      </w:r>
      <w:proofErr w:type="spellStart"/>
      <w:r>
        <w:rPr>
          <w:sz w:val="22"/>
          <w:szCs w:val="22"/>
          <w:lang w:val="en-US"/>
        </w:rPr>
        <w:t>HiSi</w:t>
      </w:r>
      <w:proofErr w:type="spellEnd"/>
      <w:r>
        <w:rPr>
          <w:sz w:val="22"/>
          <w:szCs w:val="22"/>
          <w:lang w:val="en-US"/>
        </w:rPr>
        <w:t xml:space="preserve"> [1]</w:t>
      </w:r>
      <w:r w:rsidR="0055134A">
        <w:rPr>
          <w:sz w:val="22"/>
          <w:szCs w:val="22"/>
          <w:lang w:val="en-US"/>
        </w:rPr>
        <w:t>, MTK [6]</w:t>
      </w:r>
    </w:p>
    <w:p w14:paraId="1F85FF4D" w14:textId="7A12F750" w:rsidR="00EB7AF4" w:rsidRDefault="00EB7AF4" w:rsidP="00EB7AF4">
      <w:pPr>
        <w:rPr>
          <w:sz w:val="22"/>
          <w:szCs w:val="22"/>
          <w:lang w:val="en-US"/>
        </w:rPr>
      </w:pPr>
    </w:p>
    <w:p w14:paraId="1B752A7F" w14:textId="77777777" w:rsidR="00C8087D" w:rsidRDefault="00C8087D" w:rsidP="00EB7AF4">
      <w:pPr>
        <w:rPr>
          <w:sz w:val="22"/>
          <w:szCs w:val="22"/>
          <w:lang w:val="en-US"/>
        </w:rPr>
      </w:pPr>
    </w:p>
    <w:p w14:paraId="4FFAF107" w14:textId="2E1C693B" w:rsidR="00EB7AF4" w:rsidRPr="00621F7B" w:rsidRDefault="00EB7AF4" w:rsidP="00EB7AF4">
      <w:pPr>
        <w:pStyle w:val="Heading2"/>
        <w:rPr>
          <w:i/>
          <w:lang w:val="en-US" w:eastAsia="zh-CN"/>
        </w:rPr>
      </w:pPr>
      <w:r>
        <w:rPr>
          <w:lang w:val="en-US"/>
        </w:rPr>
        <w:t>5.</w:t>
      </w:r>
      <w:r w:rsidR="006B7191">
        <w:rPr>
          <w:lang w:val="en-US"/>
        </w:rPr>
        <w:t>3</w:t>
      </w:r>
      <w:r>
        <w:rPr>
          <w:lang w:val="en-US"/>
        </w:rPr>
        <w:t xml:space="preserve"> </w:t>
      </w:r>
      <w:r w:rsidR="00995BEE">
        <w:rPr>
          <w:lang w:val="en-US"/>
        </w:rPr>
        <w:t>CB size reduction for HP HARQ-ACK: Single HARQ-ACK bit per TB for HP HARQ-ACK CB</w:t>
      </w:r>
      <w:r>
        <w:rPr>
          <w:lang w:val="en-US"/>
        </w:rPr>
        <w:t xml:space="preserve"> </w:t>
      </w:r>
    </w:p>
    <w:p w14:paraId="14F6828C" w14:textId="1F0D5E50" w:rsidR="00EB7AF4" w:rsidRDefault="00767F75" w:rsidP="00767F75">
      <w:pPr>
        <w:jc w:val="both"/>
        <w:rPr>
          <w:sz w:val="22"/>
          <w:szCs w:val="22"/>
          <w:lang w:val="en-US"/>
        </w:rPr>
      </w:pPr>
      <w:r>
        <w:rPr>
          <w:sz w:val="22"/>
          <w:szCs w:val="22"/>
          <w:lang w:val="en-US"/>
        </w:rPr>
        <w:t>As discussed in [1], i</w:t>
      </w:r>
      <w:r w:rsidR="00995BEE" w:rsidRPr="00995BEE">
        <w:rPr>
          <w:sz w:val="22"/>
          <w:szCs w:val="22"/>
          <w:lang w:val="en-US"/>
        </w:rPr>
        <w:t>n Rel-15</w:t>
      </w:r>
      <w:r>
        <w:rPr>
          <w:sz w:val="22"/>
          <w:szCs w:val="22"/>
          <w:lang w:val="en-US"/>
        </w:rPr>
        <w:t>,</w:t>
      </w:r>
      <w:r w:rsidR="00995BEE" w:rsidRPr="00995BEE">
        <w:rPr>
          <w:sz w:val="22"/>
          <w:szCs w:val="22"/>
          <w:lang w:val="en-US"/>
        </w:rPr>
        <w:t xml:space="preserve"> the gNB can use higher layer signaling to configure the maximum number of code words i.e. {1 or 2} that a single DCI (i.e. DCI format 1_1) may schedule. If the maximum number of code words is configured as 2, then it means that DCI format 1_1 can schedule 1 or 2 code words. In order to avoid misaligned HARQ-ACK codebook sizes between the gNB and the UE, due to potential DCI miss detection, the HARQ-ACK codebook is constructed based on 2 code words no matter if the DCI schedules one or two code words.</w:t>
      </w:r>
      <w:r w:rsidR="00995BEE">
        <w:rPr>
          <w:sz w:val="22"/>
          <w:szCs w:val="22"/>
          <w:lang w:val="en-US"/>
        </w:rPr>
        <w:t xml:space="preserve"> It should be noted here, that DCI format 1_2 supports only single codeblock PDSCH scheduling, meaning that always two bits of HARQ-ACK will be generated (if maximum number of codewords is configured as 2) even when only scheduling HP traffic with DCI format 1_2. </w:t>
      </w:r>
    </w:p>
    <w:p w14:paraId="558E744F" w14:textId="3C97ED50" w:rsidR="00995BEE" w:rsidRDefault="00995BEE" w:rsidP="00767F75">
      <w:pPr>
        <w:jc w:val="both"/>
        <w:rPr>
          <w:sz w:val="22"/>
          <w:szCs w:val="22"/>
          <w:lang w:val="en-US"/>
        </w:rPr>
      </w:pPr>
      <w:r>
        <w:rPr>
          <w:sz w:val="22"/>
          <w:szCs w:val="22"/>
          <w:lang w:val="en-US"/>
        </w:rPr>
        <w:t xml:space="preserve">It is proposed, that in Rel-17 for HP HARQ-ACK CB only a single HARQ-ACK bit would be generated. </w:t>
      </w:r>
    </w:p>
    <w:p w14:paraId="2B77F79F" w14:textId="2B458CE7" w:rsidR="00995BEE" w:rsidRDefault="00995BEE" w:rsidP="00EB7AF4">
      <w:pPr>
        <w:rPr>
          <w:sz w:val="22"/>
          <w:szCs w:val="22"/>
          <w:lang w:val="en-US"/>
        </w:rPr>
      </w:pPr>
      <w:r>
        <w:rPr>
          <w:sz w:val="22"/>
          <w:szCs w:val="22"/>
          <w:lang w:val="en-US"/>
        </w:rPr>
        <w:t xml:space="preserve">This enhancement is supported by the following companies: </w:t>
      </w:r>
    </w:p>
    <w:p w14:paraId="013A96A3" w14:textId="77777777" w:rsidR="00995BEE" w:rsidRDefault="00995BEE" w:rsidP="0014228F">
      <w:pPr>
        <w:pStyle w:val="ListParagraph"/>
        <w:numPr>
          <w:ilvl w:val="0"/>
          <w:numId w:val="7"/>
        </w:numPr>
        <w:rPr>
          <w:sz w:val="22"/>
          <w:szCs w:val="22"/>
          <w:lang w:val="en-US"/>
        </w:rPr>
      </w:pPr>
      <w:r>
        <w:rPr>
          <w:sz w:val="22"/>
          <w:szCs w:val="22"/>
          <w:lang w:val="en-US"/>
        </w:rPr>
        <w:t>HW/</w:t>
      </w:r>
      <w:proofErr w:type="spellStart"/>
      <w:r>
        <w:rPr>
          <w:sz w:val="22"/>
          <w:szCs w:val="22"/>
          <w:lang w:val="en-US"/>
        </w:rPr>
        <w:t>HiSi</w:t>
      </w:r>
      <w:proofErr w:type="spellEnd"/>
      <w:r>
        <w:rPr>
          <w:sz w:val="22"/>
          <w:szCs w:val="22"/>
          <w:lang w:val="en-US"/>
        </w:rPr>
        <w:t xml:space="preserve"> [1]</w:t>
      </w:r>
    </w:p>
    <w:p w14:paraId="263B3DBB" w14:textId="12FDD959" w:rsidR="00995BEE" w:rsidRDefault="00995BEE" w:rsidP="00995BEE">
      <w:pPr>
        <w:ind w:left="360"/>
        <w:rPr>
          <w:sz w:val="22"/>
          <w:szCs w:val="22"/>
          <w:lang w:val="en-US"/>
        </w:rPr>
      </w:pPr>
    </w:p>
    <w:p w14:paraId="36A29B75" w14:textId="05D8CB34" w:rsidR="006B7191" w:rsidRDefault="006B7191" w:rsidP="006B7191">
      <w:pPr>
        <w:pStyle w:val="Heading2"/>
        <w:rPr>
          <w:lang w:val="en-US"/>
        </w:rPr>
      </w:pPr>
      <w:r>
        <w:rPr>
          <w:lang w:val="en-US"/>
        </w:rPr>
        <w:t xml:space="preserve">5.4 ‘Fast NACK’ to reduce re-transmission delays </w:t>
      </w:r>
    </w:p>
    <w:p w14:paraId="470FB0F1" w14:textId="77777777" w:rsidR="006B7191" w:rsidRDefault="006B7191" w:rsidP="006B7191">
      <w:pPr>
        <w:rPr>
          <w:sz w:val="22"/>
          <w:szCs w:val="22"/>
          <w:lang w:val="en-US"/>
        </w:rPr>
      </w:pPr>
      <w:r w:rsidRPr="006B7191">
        <w:rPr>
          <w:sz w:val="22"/>
          <w:szCs w:val="22"/>
          <w:lang w:val="en-US"/>
        </w:rPr>
        <w:t xml:space="preserve">In [5], </w:t>
      </w:r>
      <w:r>
        <w:rPr>
          <w:sz w:val="22"/>
          <w:szCs w:val="22"/>
          <w:lang w:val="en-US"/>
        </w:rPr>
        <w:t xml:space="preserve">it is proposed to support ‘fast NACK’ reporting, to enable quick re-transmission of incorrectly decoded PDSCH. </w:t>
      </w:r>
    </w:p>
    <w:p w14:paraId="79C55CC2" w14:textId="77777777" w:rsidR="006B7191" w:rsidRDefault="006B7191" w:rsidP="006B7191">
      <w:pPr>
        <w:rPr>
          <w:sz w:val="22"/>
          <w:szCs w:val="22"/>
          <w:lang w:val="en-US"/>
        </w:rPr>
      </w:pPr>
      <w:r>
        <w:rPr>
          <w:sz w:val="22"/>
          <w:szCs w:val="22"/>
          <w:lang w:val="en-US"/>
        </w:rPr>
        <w:t xml:space="preserve">The following behavior is described in [5]: </w:t>
      </w:r>
    </w:p>
    <w:p w14:paraId="7A231FA8" w14:textId="13BE6CAA" w:rsidR="006B7191" w:rsidRDefault="006B7191" w:rsidP="0014228F">
      <w:pPr>
        <w:pStyle w:val="ListParagraph"/>
        <w:numPr>
          <w:ilvl w:val="0"/>
          <w:numId w:val="7"/>
        </w:numPr>
        <w:rPr>
          <w:sz w:val="22"/>
          <w:szCs w:val="22"/>
          <w:lang w:val="en-US"/>
        </w:rPr>
      </w:pPr>
      <w:r w:rsidRPr="006B7191">
        <w:rPr>
          <w:sz w:val="22"/>
          <w:szCs w:val="22"/>
          <w:lang w:val="en-US"/>
        </w:rPr>
        <w:t xml:space="preserve">NACK for a PDSCH can be transmitted earlier than the scheduled PUCCH, whereas an ACK </w:t>
      </w:r>
      <w:r w:rsidR="0055134A">
        <w:rPr>
          <w:sz w:val="22"/>
          <w:szCs w:val="22"/>
          <w:lang w:val="en-US"/>
        </w:rPr>
        <w:t xml:space="preserve">for a PDSCH </w:t>
      </w:r>
      <w:r w:rsidRPr="006B7191">
        <w:rPr>
          <w:sz w:val="22"/>
          <w:szCs w:val="22"/>
          <w:lang w:val="en-US"/>
        </w:rPr>
        <w:t>is transmitted at the scheduled PUCCH.</w:t>
      </w:r>
    </w:p>
    <w:p w14:paraId="504DAD06" w14:textId="2298A324" w:rsidR="0055134A" w:rsidRDefault="0055134A" w:rsidP="0014228F">
      <w:pPr>
        <w:pStyle w:val="ListParagraph"/>
        <w:numPr>
          <w:ilvl w:val="0"/>
          <w:numId w:val="7"/>
        </w:numPr>
        <w:rPr>
          <w:sz w:val="22"/>
          <w:szCs w:val="22"/>
          <w:lang w:val="en-US"/>
        </w:rPr>
      </w:pPr>
      <w:r w:rsidRPr="0055134A">
        <w:rPr>
          <w:sz w:val="22"/>
          <w:szCs w:val="22"/>
          <w:lang w:val="en-US"/>
        </w:rPr>
        <w:t xml:space="preserve">UE sends a Fast NACK if it fails to decode a PDSCH and the PDSCH-PUCCH delay </w:t>
      </w:r>
      <w:r>
        <w:rPr>
          <w:sz w:val="22"/>
          <w:szCs w:val="22"/>
          <w:lang w:val="en-US"/>
        </w:rPr>
        <w:t>k</w:t>
      </w:r>
      <w:r w:rsidRPr="0055134A">
        <w:rPr>
          <w:sz w:val="22"/>
          <w:szCs w:val="22"/>
          <w:lang w:val="en-US"/>
        </w:rPr>
        <w:t xml:space="preserve">1 &gt; </w:t>
      </w:r>
      <w:proofErr w:type="spellStart"/>
      <w:r w:rsidRPr="0055134A">
        <w:rPr>
          <w:sz w:val="22"/>
          <w:szCs w:val="22"/>
          <w:lang w:val="en-US"/>
        </w:rPr>
        <w:t>T</w:t>
      </w:r>
      <w:r w:rsidRPr="0055134A">
        <w:rPr>
          <w:sz w:val="22"/>
          <w:szCs w:val="22"/>
          <w:vertAlign w:val="subscript"/>
          <w:lang w:val="en-US"/>
        </w:rPr>
        <w:t>Delay</w:t>
      </w:r>
      <w:proofErr w:type="spellEnd"/>
      <w:r w:rsidRPr="0055134A">
        <w:rPr>
          <w:sz w:val="22"/>
          <w:szCs w:val="22"/>
          <w:lang w:val="en-US"/>
        </w:rPr>
        <w:t>.</w:t>
      </w:r>
    </w:p>
    <w:p w14:paraId="1C92914A" w14:textId="5533FACF" w:rsidR="0055134A" w:rsidRDefault="0055134A" w:rsidP="0014228F">
      <w:pPr>
        <w:pStyle w:val="ListParagraph"/>
        <w:numPr>
          <w:ilvl w:val="0"/>
          <w:numId w:val="7"/>
        </w:numPr>
        <w:rPr>
          <w:sz w:val="22"/>
          <w:szCs w:val="22"/>
          <w:lang w:val="en-US"/>
        </w:rPr>
      </w:pPr>
      <w:r w:rsidRPr="0055134A">
        <w:rPr>
          <w:sz w:val="22"/>
          <w:szCs w:val="22"/>
          <w:lang w:val="en-US"/>
        </w:rPr>
        <w:t>Fast NACK can be carried by PUCCH Format 0 or Format 1</w:t>
      </w:r>
      <w:r>
        <w:rPr>
          <w:sz w:val="22"/>
          <w:szCs w:val="22"/>
          <w:lang w:val="en-US"/>
        </w:rPr>
        <w:t>, to allow multi-user multiplexing</w:t>
      </w:r>
    </w:p>
    <w:p w14:paraId="33CE961E" w14:textId="77777777" w:rsidR="0055134A" w:rsidRDefault="0055134A" w:rsidP="006B7191">
      <w:pPr>
        <w:rPr>
          <w:sz w:val="22"/>
          <w:szCs w:val="22"/>
          <w:lang w:val="en-US"/>
        </w:rPr>
      </w:pPr>
    </w:p>
    <w:p w14:paraId="1F94A10B" w14:textId="60302F86" w:rsidR="0055134A" w:rsidRDefault="0055134A" w:rsidP="006B7191">
      <w:pPr>
        <w:rPr>
          <w:sz w:val="22"/>
          <w:szCs w:val="22"/>
          <w:lang w:val="en-US"/>
        </w:rPr>
      </w:pPr>
      <w:r>
        <w:rPr>
          <w:sz w:val="22"/>
          <w:szCs w:val="22"/>
          <w:lang w:val="en-US"/>
        </w:rPr>
        <w:t xml:space="preserve">‘Fast NACK’ enhancements are supported by the following companies: </w:t>
      </w:r>
    </w:p>
    <w:p w14:paraId="339BFF1F" w14:textId="544F85F4" w:rsidR="0055134A" w:rsidRDefault="0055134A" w:rsidP="0014228F">
      <w:pPr>
        <w:pStyle w:val="ListParagraph"/>
        <w:numPr>
          <w:ilvl w:val="0"/>
          <w:numId w:val="12"/>
        </w:numPr>
        <w:rPr>
          <w:sz w:val="22"/>
          <w:szCs w:val="22"/>
          <w:lang w:val="en-US"/>
        </w:rPr>
      </w:pPr>
      <w:r>
        <w:rPr>
          <w:sz w:val="22"/>
          <w:szCs w:val="22"/>
          <w:lang w:val="en-US"/>
        </w:rPr>
        <w:t>Sony [5]</w:t>
      </w:r>
    </w:p>
    <w:p w14:paraId="09D2BDF5" w14:textId="0C587612" w:rsidR="0055134A" w:rsidRDefault="0055134A" w:rsidP="0055134A">
      <w:pPr>
        <w:rPr>
          <w:sz w:val="22"/>
          <w:szCs w:val="22"/>
          <w:lang w:val="en-US"/>
        </w:rPr>
      </w:pPr>
    </w:p>
    <w:p w14:paraId="38B63E52" w14:textId="4281A8F4" w:rsidR="003F0DFF" w:rsidRDefault="003F0DFF" w:rsidP="0055134A">
      <w:pPr>
        <w:rPr>
          <w:sz w:val="22"/>
          <w:szCs w:val="22"/>
          <w:lang w:val="en-US"/>
        </w:rPr>
      </w:pPr>
    </w:p>
    <w:p w14:paraId="033B7854" w14:textId="77777777" w:rsidR="003F0DFF" w:rsidRDefault="003F0DFF" w:rsidP="0055134A">
      <w:pPr>
        <w:rPr>
          <w:sz w:val="22"/>
          <w:szCs w:val="22"/>
          <w:lang w:val="en-US"/>
        </w:rPr>
      </w:pPr>
    </w:p>
    <w:p w14:paraId="64762202" w14:textId="152C7A0C" w:rsidR="005D7F74" w:rsidRDefault="005D7F74" w:rsidP="005D7F74">
      <w:pPr>
        <w:pStyle w:val="Heading2"/>
        <w:rPr>
          <w:lang w:val="en-US"/>
        </w:rPr>
      </w:pPr>
      <w:r>
        <w:rPr>
          <w:lang w:val="en-US"/>
        </w:rPr>
        <w:t>5.5 Exclude DMRS from N1 determination to reduce HARQ-Ack delay</w:t>
      </w:r>
    </w:p>
    <w:p w14:paraId="64B82644" w14:textId="4FBFC432" w:rsidR="005D7F74" w:rsidRDefault="005D7F74" w:rsidP="005D7F74">
      <w:pPr>
        <w:rPr>
          <w:sz w:val="22"/>
          <w:szCs w:val="22"/>
          <w:lang w:val="en-US"/>
        </w:rPr>
      </w:pPr>
      <w:r w:rsidRPr="006B7191">
        <w:rPr>
          <w:sz w:val="22"/>
          <w:szCs w:val="22"/>
          <w:lang w:val="en-US"/>
        </w:rPr>
        <w:t>In [</w:t>
      </w:r>
      <w:r>
        <w:rPr>
          <w:sz w:val="22"/>
          <w:szCs w:val="22"/>
          <w:lang w:val="en-US"/>
        </w:rPr>
        <w:t>6</w:t>
      </w:r>
      <w:r w:rsidRPr="006B7191">
        <w:rPr>
          <w:sz w:val="22"/>
          <w:szCs w:val="22"/>
          <w:lang w:val="en-US"/>
        </w:rPr>
        <w:t xml:space="preserve">], </w:t>
      </w:r>
      <w:r>
        <w:rPr>
          <w:sz w:val="22"/>
          <w:szCs w:val="22"/>
          <w:lang w:val="en-US"/>
        </w:rPr>
        <w:t xml:space="preserve">it is proposed to not count the DM-RS </w:t>
      </w:r>
      <w:r w:rsidR="007E2898">
        <w:rPr>
          <w:sz w:val="22"/>
          <w:szCs w:val="22"/>
          <w:lang w:val="en-US"/>
        </w:rPr>
        <w:t xml:space="preserve">symbols </w:t>
      </w:r>
      <w:r>
        <w:rPr>
          <w:sz w:val="22"/>
          <w:szCs w:val="22"/>
          <w:lang w:val="en-US"/>
        </w:rPr>
        <w:t xml:space="preserve">for PUCCH in the N1 determination, which would allow earlier HARQ-ACK feedback. </w:t>
      </w:r>
    </w:p>
    <w:p w14:paraId="27EEE541" w14:textId="77777777" w:rsidR="005D7F74" w:rsidRDefault="005D7F74" w:rsidP="005D7F74">
      <w:pPr>
        <w:rPr>
          <w:sz w:val="22"/>
          <w:szCs w:val="22"/>
          <w:lang w:val="en-US"/>
        </w:rPr>
      </w:pPr>
      <w:r>
        <w:rPr>
          <w:sz w:val="22"/>
          <w:szCs w:val="22"/>
          <w:lang w:val="en-US"/>
        </w:rPr>
        <w:lastRenderedPageBreak/>
        <w:t xml:space="preserve">This enhancement to reduce the PDSCH to HARQ-ACK delay by not counting the DM-RS as part of the N1 processing time is supported by the following companies: </w:t>
      </w:r>
    </w:p>
    <w:p w14:paraId="7BC6FD4F" w14:textId="717962B3" w:rsidR="005D7F74" w:rsidRDefault="005D7F74" w:rsidP="0014228F">
      <w:pPr>
        <w:pStyle w:val="ListParagraph"/>
        <w:numPr>
          <w:ilvl w:val="0"/>
          <w:numId w:val="12"/>
        </w:numPr>
        <w:rPr>
          <w:sz w:val="22"/>
          <w:szCs w:val="22"/>
          <w:lang w:val="en-US"/>
        </w:rPr>
      </w:pPr>
      <w:r>
        <w:rPr>
          <w:sz w:val="22"/>
          <w:szCs w:val="22"/>
          <w:lang w:val="en-US"/>
        </w:rPr>
        <w:t>MTK [6]</w:t>
      </w:r>
    </w:p>
    <w:p w14:paraId="58CC5C85" w14:textId="6F2A922F" w:rsidR="003F0DFF" w:rsidRDefault="003F0DFF" w:rsidP="003F0DFF">
      <w:pPr>
        <w:rPr>
          <w:sz w:val="22"/>
          <w:szCs w:val="22"/>
          <w:lang w:val="en-US"/>
        </w:rPr>
      </w:pPr>
    </w:p>
    <w:p w14:paraId="419D40E1" w14:textId="38C39EAD" w:rsidR="003F0DFF" w:rsidRPr="00621F7B" w:rsidRDefault="003F0DFF" w:rsidP="003F0DFF">
      <w:pPr>
        <w:pStyle w:val="Heading2"/>
        <w:rPr>
          <w:i/>
          <w:lang w:val="en-US" w:eastAsia="zh-CN"/>
        </w:rPr>
      </w:pPr>
      <w:r>
        <w:rPr>
          <w:lang w:val="en-US"/>
        </w:rPr>
        <w:t xml:space="preserve">5.6 </w:t>
      </w:r>
      <w:r w:rsidRPr="00C8087D">
        <w:rPr>
          <w:lang w:val="en-US"/>
        </w:rPr>
        <w:t>UCI multiplexing on DMRS symbols of PUSCH</w:t>
      </w:r>
    </w:p>
    <w:p w14:paraId="48CEC49D" w14:textId="77777777" w:rsidR="003F0DFF" w:rsidRDefault="003F0DFF" w:rsidP="003F0DFF">
      <w:pPr>
        <w:jc w:val="both"/>
        <w:rPr>
          <w:sz w:val="22"/>
          <w:lang w:val="en-US" w:eastAsia="zh-CN"/>
        </w:rPr>
      </w:pPr>
      <w:r>
        <w:rPr>
          <w:sz w:val="22"/>
          <w:lang w:val="en-US" w:eastAsia="zh-CN"/>
        </w:rPr>
        <w:t xml:space="preserve">In [7], 5 cases are identified where UCI multiplexing on PUSCH is not supported due to collision with DM-RS: </w:t>
      </w:r>
    </w:p>
    <w:p w14:paraId="3F59A2D0" w14:textId="77777777" w:rsidR="003F0DFF" w:rsidRDefault="003F0DFF" w:rsidP="0014228F">
      <w:pPr>
        <w:numPr>
          <w:ilvl w:val="0"/>
          <w:numId w:val="13"/>
        </w:numPr>
        <w:spacing w:afterLines="50" w:after="120"/>
        <w:jc w:val="both"/>
        <w:rPr>
          <w:rFonts w:eastAsiaTheme="minorEastAsia"/>
          <w:lang w:val="en-US" w:eastAsia="zh-CN"/>
        </w:rPr>
      </w:pPr>
      <w:r>
        <w:rPr>
          <w:rFonts w:eastAsiaTheme="minorEastAsia"/>
          <w:lang w:eastAsia="zh-CN"/>
        </w:rPr>
        <w:t>A PUCCH overlaps with 1-symbol PUSCH</w:t>
      </w:r>
    </w:p>
    <w:p w14:paraId="6CC7CEFD" w14:textId="77777777" w:rsidR="003F0DFF" w:rsidRDefault="003F0DFF" w:rsidP="0014228F">
      <w:pPr>
        <w:numPr>
          <w:ilvl w:val="0"/>
          <w:numId w:val="13"/>
        </w:numPr>
        <w:spacing w:afterLines="50" w:after="120"/>
        <w:jc w:val="both"/>
        <w:rPr>
          <w:rFonts w:eastAsiaTheme="minorEastAsia"/>
          <w:lang w:eastAsia="zh-CN"/>
        </w:rPr>
      </w:pPr>
      <w:r>
        <w:rPr>
          <w:rFonts w:eastAsiaTheme="minorEastAsia"/>
          <w:lang w:eastAsia="zh-CN"/>
        </w:rPr>
        <w:t xml:space="preserve">A PUCCH overlaps with 2-symbol or 3-symbol PUSCH with frequency hopping enabled </w:t>
      </w:r>
    </w:p>
    <w:p w14:paraId="485CC069" w14:textId="77777777" w:rsidR="003F0DFF" w:rsidRDefault="003F0DFF" w:rsidP="0014228F">
      <w:pPr>
        <w:numPr>
          <w:ilvl w:val="0"/>
          <w:numId w:val="13"/>
        </w:numPr>
        <w:spacing w:afterLines="50" w:after="120"/>
        <w:jc w:val="both"/>
        <w:rPr>
          <w:rFonts w:eastAsiaTheme="minorEastAsia"/>
          <w:lang w:eastAsia="zh-CN"/>
        </w:rPr>
      </w:pPr>
      <w:r>
        <w:rPr>
          <w:rFonts w:eastAsiaTheme="minorEastAsia"/>
          <w:lang w:eastAsia="zh-CN"/>
        </w:rPr>
        <w:t>HARQ-ACK on PUCCH overlaps with 4-symbol or 5-symbol PUSCH with DMRS on the last symbol without frequency hopping enabled for PUSCH</w:t>
      </w:r>
    </w:p>
    <w:p w14:paraId="294E69C4" w14:textId="77777777" w:rsidR="003F0DFF" w:rsidRDefault="003F0DFF" w:rsidP="0014228F">
      <w:pPr>
        <w:numPr>
          <w:ilvl w:val="0"/>
          <w:numId w:val="13"/>
        </w:numPr>
        <w:spacing w:afterLines="50" w:after="120"/>
        <w:jc w:val="both"/>
        <w:rPr>
          <w:rFonts w:eastAsiaTheme="minorEastAsia"/>
          <w:lang w:eastAsia="zh-CN"/>
        </w:rPr>
      </w:pPr>
      <w:r>
        <w:rPr>
          <w:rFonts w:eastAsiaTheme="minorEastAsia"/>
          <w:lang w:eastAsia="zh-CN"/>
        </w:rPr>
        <w:t>If frequency hopping is enabled for PUSCH and UCI is multiplexed with UL-SCH, there may not be enough REs for HARQ-ACK in the first hop in some cases.</w:t>
      </w:r>
    </w:p>
    <w:p w14:paraId="403C5414" w14:textId="77777777" w:rsidR="003F0DFF" w:rsidRDefault="003F0DFF" w:rsidP="0014228F">
      <w:pPr>
        <w:numPr>
          <w:ilvl w:val="0"/>
          <w:numId w:val="13"/>
        </w:numPr>
        <w:spacing w:afterLines="50" w:after="120"/>
        <w:jc w:val="both"/>
        <w:rPr>
          <w:rFonts w:eastAsiaTheme="minorEastAsia"/>
          <w:lang w:eastAsia="zh-CN"/>
        </w:rPr>
      </w:pPr>
      <w:r>
        <w:rPr>
          <w:rFonts w:eastAsiaTheme="minorEastAsia"/>
          <w:lang w:eastAsia="zh-CN"/>
        </w:rPr>
        <w:t>If frequency hopping is enabled for PUSCH and UCI is multiplexed on PUSCH without UL-SCH, in some cases the available RE resources in the second hop is limited for CSI part 1.</w:t>
      </w:r>
    </w:p>
    <w:p w14:paraId="596677BF" w14:textId="77777777" w:rsidR="00BC0D4D" w:rsidRDefault="00BC0D4D" w:rsidP="003F0DFF">
      <w:pPr>
        <w:jc w:val="both"/>
        <w:rPr>
          <w:sz w:val="22"/>
          <w:lang w:val="en-US" w:eastAsia="zh-CN"/>
        </w:rPr>
      </w:pPr>
    </w:p>
    <w:p w14:paraId="65724EDE" w14:textId="05BDB21B" w:rsidR="003F0DFF" w:rsidRDefault="003F0DFF" w:rsidP="003F0DFF">
      <w:pPr>
        <w:jc w:val="both"/>
        <w:rPr>
          <w:sz w:val="22"/>
          <w:lang w:val="en-US" w:eastAsia="zh-CN"/>
        </w:rPr>
      </w:pPr>
      <w:r>
        <w:rPr>
          <w:sz w:val="22"/>
          <w:lang w:val="en-US" w:eastAsia="zh-CN"/>
        </w:rPr>
        <w:t xml:space="preserve">The following companies suggested to support UCI multiplexing also for these (or at least a subset) of these cases: </w:t>
      </w:r>
    </w:p>
    <w:p w14:paraId="6D487F0D" w14:textId="0C90C2BE" w:rsidR="003F0DFF" w:rsidRDefault="003F0DFF" w:rsidP="0014228F">
      <w:pPr>
        <w:pStyle w:val="ListParagraph"/>
        <w:numPr>
          <w:ilvl w:val="0"/>
          <w:numId w:val="7"/>
        </w:numPr>
        <w:jc w:val="both"/>
        <w:rPr>
          <w:sz w:val="22"/>
          <w:lang w:val="en-US" w:eastAsia="zh-CN"/>
        </w:rPr>
      </w:pPr>
      <w:r>
        <w:rPr>
          <w:sz w:val="22"/>
          <w:lang w:val="en-US" w:eastAsia="zh-CN"/>
        </w:rPr>
        <w:t>CATT [7]</w:t>
      </w:r>
    </w:p>
    <w:p w14:paraId="288BA59A" w14:textId="105CCFBA" w:rsidR="003F0DFF" w:rsidRDefault="003F0DFF" w:rsidP="003F0DFF">
      <w:pPr>
        <w:pStyle w:val="ListParagraph"/>
        <w:jc w:val="both"/>
        <w:rPr>
          <w:sz w:val="22"/>
          <w:lang w:val="en-US" w:eastAsia="zh-CN"/>
        </w:rPr>
      </w:pPr>
    </w:p>
    <w:p w14:paraId="5399D0AF" w14:textId="77777777" w:rsidR="003F0DFF" w:rsidRPr="00C8087D" w:rsidRDefault="003F0DFF" w:rsidP="003F0DFF">
      <w:pPr>
        <w:pStyle w:val="ListParagraph"/>
        <w:jc w:val="both"/>
        <w:rPr>
          <w:sz w:val="22"/>
          <w:lang w:val="en-US" w:eastAsia="zh-CN"/>
        </w:rPr>
      </w:pPr>
    </w:p>
    <w:p w14:paraId="023CF5F7" w14:textId="3344B8A1" w:rsidR="003F0DFF" w:rsidRPr="00621F7B" w:rsidRDefault="003F0DFF" w:rsidP="003F0DFF">
      <w:pPr>
        <w:pStyle w:val="Heading2"/>
        <w:rPr>
          <w:i/>
          <w:lang w:val="en-US" w:eastAsia="zh-CN"/>
        </w:rPr>
      </w:pPr>
      <w:r>
        <w:rPr>
          <w:lang w:val="en-US"/>
        </w:rPr>
        <w:t xml:space="preserve">5.7 Type 1 CB size optimization considering </w:t>
      </w:r>
      <w:r w:rsidRPr="003F0DFF">
        <w:rPr>
          <w:lang w:val="en-US"/>
        </w:rPr>
        <w:t>RepNumR16</w:t>
      </w:r>
      <w:r>
        <w:rPr>
          <w:lang w:val="en-US"/>
        </w:rPr>
        <w:t xml:space="preserve"> </w:t>
      </w:r>
    </w:p>
    <w:p w14:paraId="77B4ADDD" w14:textId="772BE55C" w:rsidR="003F0DFF" w:rsidRDefault="003F0DFF" w:rsidP="003F0DFF">
      <w:pPr>
        <w:jc w:val="both"/>
        <w:rPr>
          <w:sz w:val="22"/>
          <w:lang w:val="en-US" w:eastAsia="zh-CN"/>
        </w:rPr>
      </w:pPr>
      <w:r>
        <w:rPr>
          <w:sz w:val="22"/>
          <w:lang w:val="en-US" w:eastAsia="zh-CN"/>
        </w:rPr>
        <w:t xml:space="preserve">In Rel-16, the Type 1 CB construction does not take into account, that not all the TDRA entries may be configured with </w:t>
      </w:r>
      <w:r w:rsidRPr="00767F75">
        <w:rPr>
          <w:i/>
          <w:iCs/>
          <w:sz w:val="22"/>
          <w:lang w:val="en-US" w:eastAsia="zh-CN"/>
        </w:rPr>
        <w:t>RepNumR16</w:t>
      </w:r>
      <w:r>
        <w:rPr>
          <w:sz w:val="22"/>
          <w:lang w:val="en-US" w:eastAsia="zh-CN"/>
        </w:rPr>
        <w:t>. This leads to larger Type 1 CB size than want is actually needed.</w:t>
      </w:r>
      <w:r w:rsidR="00767F75">
        <w:rPr>
          <w:sz w:val="22"/>
          <w:lang w:val="en-US" w:eastAsia="zh-CN"/>
        </w:rPr>
        <w:t xml:space="preserve"> More detailed discussions on this topic can be found in [8]. </w:t>
      </w:r>
      <w:r>
        <w:rPr>
          <w:sz w:val="22"/>
          <w:lang w:val="en-US" w:eastAsia="zh-CN"/>
        </w:rPr>
        <w:t xml:space="preserve"> </w:t>
      </w:r>
    </w:p>
    <w:p w14:paraId="697EECC6" w14:textId="5EC8B065" w:rsidR="003F0DFF" w:rsidRDefault="003F0DFF" w:rsidP="003F0DFF">
      <w:pPr>
        <w:jc w:val="both"/>
        <w:rPr>
          <w:sz w:val="22"/>
          <w:lang w:val="en-US" w:eastAsia="zh-CN"/>
        </w:rPr>
      </w:pPr>
      <w:r>
        <w:rPr>
          <w:sz w:val="22"/>
          <w:lang w:val="en-US" w:eastAsia="zh-CN"/>
        </w:rPr>
        <w:t xml:space="preserve">The following companies propose to support Type 1 CB size optimizations based on RepNum16: </w:t>
      </w:r>
    </w:p>
    <w:p w14:paraId="5423F7C5" w14:textId="450BB548" w:rsidR="003F0DFF" w:rsidRDefault="003F0DFF" w:rsidP="0014228F">
      <w:pPr>
        <w:pStyle w:val="ListParagraph"/>
        <w:numPr>
          <w:ilvl w:val="0"/>
          <w:numId w:val="12"/>
        </w:numPr>
        <w:jc w:val="both"/>
        <w:rPr>
          <w:sz w:val="22"/>
          <w:lang w:val="en-US" w:eastAsia="zh-CN"/>
        </w:rPr>
      </w:pPr>
      <w:r>
        <w:rPr>
          <w:sz w:val="22"/>
          <w:lang w:val="en-US" w:eastAsia="zh-CN"/>
        </w:rPr>
        <w:t>NEC [8]</w:t>
      </w:r>
    </w:p>
    <w:p w14:paraId="6D365A0E" w14:textId="02D77E9A" w:rsidR="003F0DFF" w:rsidRDefault="003F0DFF" w:rsidP="003F0DFF">
      <w:pPr>
        <w:jc w:val="both"/>
        <w:rPr>
          <w:sz w:val="22"/>
          <w:lang w:val="en-US" w:eastAsia="zh-CN"/>
        </w:rPr>
      </w:pPr>
    </w:p>
    <w:p w14:paraId="2020888E" w14:textId="27DA4C5A" w:rsidR="003F0DFF" w:rsidRDefault="003F0DFF" w:rsidP="003F0DFF">
      <w:pPr>
        <w:jc w:val="both"/>
        <w:rPr>
          <w:sz w:val="22"/>
          <w:lang w:val="en-US" w:eastAsia="zh-CN"/>
        </w:rPr>
      </w:pPr>
      <w:r>
        <w:rPr>
          <w:sz w:val="22"/>
          <w:lang w:val="en-US" w:eastAsia="zh-CN"/>
        </w:rPr>
        <w:t>The following potential solutions are discussed to allow Type 1 CB size optimization</w:t>
      </w:r>
      <w:r w:rsidR="00767F75">
        <w:rPr>
          <w:sz w:val="22"/>
          <w:lang w:val="en-US" w:eastAsia="zh-CN"/>
        </w:rPr>
        <w:t xml:space="preserve"> with respect to </w:t>
      </w:r>
      <w:r w:rsidR="00767F75" w:rsidRPr="00767F75">
        <w:rPr>
          <w:i/>
          <w:iCs/>
          <w:sz w:val="22"/>
          <w:lang w:val="en-US" w:eastAsia="zh-CN"/>
        </w:rPr>
        <w:t>RepNumR16</w:t>
      </w:r>
      <w:r>
        <w:rPr>
          <w:sz w:val="22"/>
          <w:lang w:val="en-US" w:eastAsia="zh-CN"/>
        </w:rPr>
        <w:t xml:space="preserve">: </w:t>
      </w:r>
    </w:p>
    <w:p w14:paraId="644C1169" w14:textId="456FABD9" w:rsidR="003F0DFF" w:rsidRDefault="003F0DFF" w:rsidP="0014228F">
      <w:pPr>
        <w:pStyle w:val="ListParagraph"/>
        <w:numPr>
          <w:ilvl w:val="0"/>
          <w:numId w:val="12"/>
        </w:numPr>
        <w:jc w:val="both"/>
        <w:rPr>
          <w:sz w:val="22"/>
          <w:lang w:val="en-US" w:eastAsia="zh-CN"/>
        </w:rPr>
      </w:pPr>
      <w:r>
        <w:rPr>
          <w:sz w:val="22"/>
          <w:lang w:val="en-US" w:eastAsia="zh-CN"/>
        </w:rPr>
        <w:t xml:space="preserve">NEC [8]: </w:t>
      </w:r>
    </w:p>
    <w:p w14:paraId="458627D8" w14:textId="77777777" w:rsidR="003F0DFF" w:rsidRDefault="003F0DFF" w:rsidP="0014228F">
      <w:pPr>
        <w:pStyle w:val="ListParagraph"/>
        <w:numPr>
          <w:ilvl w:val="1"/>
          <w:numId w:val="12"/>
        </w:numPr>
        <w:spacing w:afterLines="50" w:after="120"/>
        <w:contextualSpacing w:val="0"/>
        <w:jc w:val="both"/>
        <w:rPr>
          <w:sz w:val="22"/>
          <w:szCs w:val="22"/>
          <w:lang w:val="en-US" w:eastAsia="zh-CN"/>
        </w:rPr>
      </w:pPr>
      <w:r w:rsidRPr="00B6765D">
        <w:rPr>
          <w:sz w:val="22"/>
          <w:szCs w:val="22"/>
          <w:lang w:val="en-US" w:eastAsia="zh-CN"/>
        </w:rPr>
        <w:t xml:space="preserve">Option 1: </w:t>
      </w:r>
      <w:r>
        <w:rPr>
          <w:sz w:val="22"/>
          <w:szCs w:val="22"/>
          <w:lang w:val="en-US" w:eastAsia="zh-CN"/>
        </w:rPr>
        <w:t xml:space="preserve">The </w:t>
      </w:r>
      <w:r w:rsidRPr="00B6765D">
        <w:rPr>
          <w:sz w:val="22"/>
          <w:szCs w:val="22"/>
          <w:lang w:val="en-US" w:eastAsia="zh-CN"/>
        </w:rPr>
        <w:t xml:space="preserve">UE determines the maximum value of all </w:t>
      </w:r>
      <w:r w:rsidRPr="00965640">
        <w:rPr>
          <w:i/>
          <w:sz w:val="22"/>
          <w:szCs w:val="22"/>
          <w:lang w:val="en-US" w:eastAsia="zh-CN"/>
        </w:rPr>
        <w:t>RepNumR16</w:t>
      </w:r>
      <w:r w:rsidRPr="00B6765D">
        <w:rPr>
          <w:sz w:val="22"/>
          <w:szCs w:val="22"/>
          <w:lang w:val="en-US" w:eastAsia="zh-CN"/>
        </w:rPr>
        <w:t xml:space="preserve"> values configured in the TDRA table first</w:t>
      </w:r>
      <w:r>
        <w:rPr>
          <w:sz w:val="22"/>
          <w:szCs w:val="22"/>
          <w:lang w:val="en-US" w:eastAsia="zh-CN"/>
        </w:rPr>
        <w:t>,</w:t>
      </w:r>
      <w:r w:rsidRPr="00B6765D">
        <w:rPr>
          <w:sz w:val="22"/>
          <w:szCs w:val="22"/>
          <w:lang w:val="en-US" w:eastAsia="zh-CN"/>
        </w:rPr>
        <w:t xml:space="preserve"> then the UE determines the semi-static HARQ-ACK codebook based on the maximum value of RepNumR16 for all entries in the TDRA table similar with slot aggregation in </w:t>
      </w:r>
      <w:r w:rsidRPr="00B6765D">
        <w:rPr>
          <w:rFonts w:hint="eastAsia"/>
          <w:sz w:val="22"/>
          <w:szCs w:val="22"/>
          <w:lang w:val="en-US" w:eastAsia="zh-CN"/>
        </w:rPr>
        <w:t>Rel-15.</w:t>
      </w:r>
    </w:p>
    <w:p w14:paraId="46B35778" w14:textId="77777777" w:rsidR="003F0DFF" w:rsidRPr="000602AB" w:rsidRDefault="003F0DFF" w:rsidP="0014228F">
      <w:pPr>
        <w:pStyle w:val="ListParagraph"/>
        <w:numPr>
          <w:ilvl w:val="1"/>
          <w:numId w:val="12"/>
        </w:numPr>
        <w:spacing w:afterLines="50" w:after="120"/>
        <w:contextualSpacing w:val="0"/>
        <w:jc w:val="both"/>
        <w:rPr>
          <w:sz w:val="22"/>
          <w:szCs w:val="22"/>
          <w:lang w:val="en-US" w:eastAsia="zh-CN"/>
        </w:rPr>
      </w:pPr>
      <w:r>
        <w:rPr>
          <w:rFonts w:hint="eastAsia"/>
          <w:sz w:val="22"/>
          <w:szCs w:val="22"/>
          <w:lang w:val="en-US" w:eastAsia="zh-CN"/>
        </w:rPr>
        <w:t>Option</w:t>
      </w:r>
      <w:r>
        <w:rPr>
          <w:sz w:val="22"/>
          <w:szCs w:val="22"/>
          <w:lang w:val="en-US" w:eastAsia="zh-CN"/>
        </w:rPr>
        <w:t xml:space="preserve"> 2</w:t>
      </w:r>
      <w:r>
        <w:rPr>
          <w:rFonts w:hint="eastAsia"/>
          <w:sz w:val="22"/>
          <w:szCs w:val="22"/>
          <w:lang w:val="en-US" w:eastAsia="zh-CN"/>
        </w:rPr>
        <w:t>:</w:t>
      </w:r>
      <w:r>
        <w:rPr>
          <w:sz w:val="22"/>
          <w:szCs w:val="22"/>
          <w:lang w:val="en-US" w:eastAsia="zh-CN"/>
        </w:rPr>
        <w:t xml:space="preserve"> T</w:t>
      </w:r>
      <w:r w:rsidRPr="00B6765D">
        <w:rPr>
          <w:sz w:val="22"/>
          <w:szCs w:val="22"/>
          <w:lang w:val="en-US" w:eastAsia="zh-CN"/>
        </w:rPr>
        <w:t xml:space="preserve">he UE determines the semi-static HARQ-ACK codebook based on the dedicated </w:t>
      </w:r>
      <w:r>
        <w:rPr>
          <w:sz w:val="22"/>
          <w:szCs w:val="22"/>
          <w:lang w:val="en-US" w:eastAsia="zh-CN"/>
        </w:rPr>
        <w:t xml:space="preserve">value of </w:t>
      </w:r>
      <w:r w:rsidRPr="00965640">
        <w:rPr>
          <w:i/>
          <w:sz w:val="22"/>
          <w:szCs w:val="22"/>
          <w:lang w:val="en-US" w:eastAsia="zh-CN"/>
        </w:rPr>
        <w:t>RepNumR16</w:t>
      </w:r>
      <w:r w:rsidRPr="00B6765D">
        <w:rPr>
          <w:sz w:val="22"/>
          <w:szCs w:val="22"/>
          <w:lang w:val="en-US" w:eastAsia="zh-CN"/>
        </w:rPr>
        <w:t xml:space="preserve"> </w:t>
      </w:r>
      <w:r>
        <w:rPr>
          <w:sz w:val="22"/>
          <w:szCs w:val="22"/>
          <w:lang w:val="en-US" w:eastAsia="zh-CN"/>
        </w:rPr>
        <w:t xml:space="preserve">configured </w:t>
      </w:r>
      <w:r w:rsidRPr="00B6765D">
        <w:rPr>
          <w:sz w:val="22"/>
          <w:szCs w:val="22"/>
          <w:lang w:val="en-US" w:eastAsia="zh-CN"/>
        </w:rPr>
        <w:t xml:space="preserve">for </w:t>
      </w:r>
      <w:r>
        <w:rPr>
          <w:sz w:val="22"/>
          <w:szCs w:val="22"/>
          <w:lang w:val="en-US" w:eastAsia="zh-CN"/>
        </w:rPr>
        <w:t xml:space="preserve">the each corresponding </w:t>
      </w:r>
      <w:r w:rsidRPr="00B6765D">
        <w:rPr>
          <w:sz w:val="22"/>
          <w:szCs w:val="22"/>
          <w:lang w:val="en-US" w:eastAsia="zh-CN"/>
        </w:rPr>
        <w:t>entry in the TDRA table</w:t>
      </w:r>
      <w:r>
        <w:rPr>
          <w:sz w:val="22"/>
          <w:szCs w:val="22"/>
          <w:lang w:val="en-US" w:eastAsia="zh-CN"/>
        </w:rPr>
        <w:t xml:space="preserve">. </w:t>
      </w:r>
    </w:p>
    <w:p w14:paraId="682074AD" w14:textId="4F7A1AED" w:rsidR="003F0DFF" w:rsidRPr="003F0DFF" w:rsidRDefault="003F0DFF" w:rsidP="0014228F">
      <w:pPr>
        <w:pStyle w:val="ListParagraph"/>
        <w:numPr>
          <w:ilvl w:val="1"/>
          <w:numId w:val="12"/>
        </w:numPr>
        <w:jc w:val="both"/>
        <w:rPr>
          <w:sz w:val="22"/>
          <w:lang w:val="en-US" w:eastAsia="zh-CN"/>
        </w:rPr>
      </w:pPr>
      <w:r>
        <w:rPr>
          <w:sz w:val="22"/>
          <w:lang w:val="en-US" w:eastAsia="zh-CN"/>
        </w:rPr>
        <w:t xml:space="preserve">Option 2 is preferred as it can provide lower HARQ-ACK overhead. </w:t>
      </w:r>
    </w:p>
    <w:p w14:paraId="4F36F701" w14:textId="403E463C" w:rsidR="003F0DFF" w:rsidRDefault="003F0DFF" w:rsidP="003F0DFF">
      <w:pPr>
        <w:rPr>
          <w:sz w:val="22"/>
          <w:szCs w:val="22"/>
          <w:lang w:val="en-US"/>
        </w:rPr>
      </w:pPr>
    </w:p>
    <w:p w14:paraId="057A409C" w14:textId="6DC2BBA3" w:rsidR="00FB6137" w:rsidRDefault="00FB6137" w:rsidP="00FB6137">
      <w:pPr>
        <w:pStyle w:val="Heading2"/>
        <w:jc w:val="both"/>
        <w:rPr>
          <w:lang w:val="en-US"/>
        </w:rPr>
      </w:pPr>
      <w:r w:rsidRPr="00EA54BE">
        <w:rPr>
          <w:lang w:val="en-US"/>
        </w:rPr>
        <w:t>5.</w:t>
      </w:r>
      <w:r>
        <w:rPr>
          <w:lang w:val="en-US"/>
        </w:rPr>
        <w:t>8</w:t>
      </w:r>
      <w:r w:rsidRPr="00EA54BE">
        <w:rPr>
          <w:lang w:val="en-US"/>
        </w:rPr>
        <w:t xml:space="preserve"> </w:t>
      </w:r>
      <w:r>
        <w:rPr>
          <w:lang w:val="en-US"/>
        </w:rPr>
        <w:t xml:space="preserve">HARQ-Ack disabling for dynamically scheduled PDSCH </w:t>
      </w:r>
    </w:p>
    <w:p w14:paraId="3E0D4EFA" w14:textId="77777777" w:rsidR="00FB6137" w:rsidRDefault="00FB6137" w:rsidP="00FB6137">
      <w:pPr>
        <w:jc w:val="both"/>
        <w:rPr>
          <w:sz w:val="22"/>
          <w:szCs w:val="22"/>
          <w:lang w:eastAsia="ja-JP"/>
        </w:rPr>
      </w:pPr>
      <w:r>
        <w:rPr>
          <w:sz w:val="22"/>
          <w:szCs w:val="22"/>
          <w:lang w:eastAsia="ja-JP"/>
        </w:rPr>
        <w:t>As discussed in [12], there could be cases where the HARQ-ACK feedback from the UE is of little value for the gNB due to e.g. certain latency constraints which would anyhow not enable a HARQ re-</w:t>
      </w:r>
      <w:proofErr w:type="spellStart"/>
      <w:r>
        <w:rPr>
          <w:sz w:val="22"/>
          <w:szCs w:val="22"/>
          <w:lang w:eastAsia="ja-JP"/>
        </w:rPr>
        <w:t>transmssions</w:t>
      </w:r>
      <w:proofErr w:type="spellEnd"/>
      <w:r>
        <w:rPr>
          <w:sz w:val="22"/>
          <w:szCs w:val="22"/>
          <w:lang w:eastAsia="ja-JP"/>
        </w:rPr>
        <w:t xml:space="preserve"> in time (Case 2 &amp; 3 in Sec. 2.3 of [12]) or simply based on the fact that the gNB may not operate with HARQ re-transmission for certain traffic (i.e. One-shot PDSCH transmissions, Case 1 in Sec. 2.3 of [12]).  </w:t>
      </w:r>
    </w:p>
    <w:p w14:paraId="1F9BB067" w14:textId="77777777" w:rsidR="00FB6137" w:rsidRPr="00767074" w:rsidRDefault="00FB6137" w:rsidP="00FB6137">
      <w:pPr>
        <w:jc w:val="both"/>
        <w:rPr>
          <w:sz w:val="22"/>
          <w:szCs w:val="22"/>
          <w:lang w:eastAsia="ja-JP"/>
        </w:rPr>
      </w:pPr>
      <w:r>
        <w:rPr>
          <w:sz w:val="22"/>
          <w:szCs w:val="22"/>
          <w:lang w:eastAsia="ja-JP"/>
        </w:rPr>
        <w:t>The, t</w:t>
      </w:r>
      <w:r w:rsidRPr="00767074">
        <w:rPr>
          <w:sz w:val="22"/>
          <w:szCs w:val="22"/>
          <w:lang w:eastAsia="ja-JP"/>
        </w:rPr>
        <w:t xml:space="preserve">he following companies suggest </w:t>
      </w:r>
      <w:r>
        <w:rPr>
          <w:sz w:val="22"/>
          <w:szCs w:val="22"/>
          <w:lang w:eastAsia="ja-JP"/>
        </w:rPr>
        <w:t xml:space="preserve">restricting HARQ-Ack feedback for dynamically scheduled PDSCH (i.e. HARQ-ACK skipping) considering traffic latency bounds: </w:t>
      </w:r>
    </w:p>
    <w:p w14:paraId="32CB2241" w14:textId="77777777" w:rsidR="00FB6137" w:rsidRDefault="00FB6137" w:rsidP="00FB6137">
      <w:pPr>
        <w:pStyle w:val="ListParagraph"/>
        <w:numPr>
          <w:ilvl w:val="0"/>
          <w:numId w:val="12"/>
        </w:numPr>
        <w:jc w:val="both"/>
        <w:rPr>
          <w:sz w:val="22"/>
          <w:szCs w:val="22"/>
          <w:lang w:eastAsia="ja-JP"/>
        </w:rPr>
      </w:pPr>
      <w:r>
        <w:rPr>
          <w:sz w:val="22"/>
          <w:szCs w:val="22"/>
          <w:lang w:eastAsia="ja-JP"/>
        </w:rPr>
        <w:t>OPPO</w:t>
      </w:r>
      <w:r w:rsidRPr="00767074">
        <w:rPr>
          <w:sz w:val="22"/>
          <w:szCs w:val="22"/>
          <w:lang w:eastAsia="ja-JP"/>
        </w:rPr>
        <w:t xml:space="preserve"> [</w:t>
      </w:r>
      <w:r>
        <w:rPr>
          <w:sz w:val="22"/>
          <w:szCs w:val="22"/>
          <w:lang w:eastAsia="ja-JP"/>
        </w:rPr>
        <w:t>12</w:t>
      </w:r>
      <w:r w:rsidRPr="00767074">
        <w:rPr>
          <w:sz w:val="22"/>
          <w:szCs w:val="22"/>
          <w:lang w:eastAsia="ja-JP"/>
        </w:rPr>
        <w:t>]</w:t>
      </w:r>
    </w:p>
    <w:p w14:paraId="398D0B9D" w14:textId="0E89C8D2" w:rsidR="0098340A" w:rsidRDefault="0098340A" w:rsidP="0098340A">
      <w:pPr>
        <w:jc w:val="both"/>
        <w:rPr>
          <w:sz w:val="22"/>
          <w:lang w:val="en-US" w:eastAsia="zh-CN"/>
        </w:rPr>
      </w:pPr>
    </w:p>
    <w:p w14:paraId="662B3851" w14:textId="73ADF5EC" w:rsidR="0098340A" w:rsidRPr="00EA54BE" w:rsidRDefault="0098340A" w:rsidP="0098340A">
      <w:pPr>
        <w:pStyle w:val="Heading2"/>
        <w:rPr>
          <w:lang w:val="en-US"/>
        </w:rPr>
      </w:pPr>
      <w:r w:rsidRPr="00EA54BE">
        <w:rPr>
          <w:lang w:val="en-US"/>
        </w:rPr>
        <w:t>5.</w:t>
      </w:r>
      <w:r>
        <w:rPr>
          <w:lang w:val="en-US"/>
        </w:rPr>
        <w:t>9</w:t>
      </w:r>
      <w:r w:rsidRPr="00EA54BE">
        <w:rPr>
          <w:lang w:val="en-US"/>
        </w:rPr>
        <w:t xml:space="preserve"> </w:t>
      </w:r>
      <w:r w:rsidR="00B8653E">
        <w:rPr>
          <w:lang w:val="en-US"/>
        </w:rPr>
        <w:t>HARQ-ACK payload size reduction (bundling / skipping)</w:t>
      </w:r>
    </w:p>
    <w:p w14:paraId="56E9E60C" w14:textId="646D75A5" w:rsidR="0098340A" w:rsidRDefault="0098340A" w:rsidP="0098340A">
      <w:pPr>
        <w:jc w:val="both"/>
        <w:rPr>
          <w:sz w:val="22"/>
          <w:lang w:val="en-US" w:eastAsia="zh-CN"/>
        </w:rPr>
      </w:pPr>
      <w:r>
        <w:rPr>
          <w:sz w:val="22"/>
          <w:lang w:val="en-US" w:eastAsia="zh-CN"/>
        </w:rPr>
        <w:t xml:space="preserve">In [13], it is discussed that for low priority HARQ-ACK to reduce the HARQ-ACK payload size bundling could be supported, whereas for high priority HARQ-ACK </w:t>
      </w:r>
      <w:r w:rsidR="00767F75">
        <w:rPr>
          <w:sz w:val="22"/>
          <w:lang w:val="en-US" w:eastAsia="zh-CN"/>
        </w:rPr>
        <w:t xml:space="preserve">bundling </w:t>
      </w:r>
      <w:r>
        <w:rPr>
          <w:sz w:val="22"/>
          <w:lang w:val="en-US" w:eastAsia="zh-CN"/>
        </w:rPr>
        <w:t xml:space="preserve">should not be supported. </w:t>
      </w:r>
      <w:r w:rsidR="00B8653E">
        <w:rPr>
          <w:sz w:val="22"/>
          <w:lang w:val="en-US" w:eastAsia="zh-CN"/>
        </w:rPr>
        <w:t xml:space="preserve">As an alternative, HARQ-ACK skipping for certain PDSCH transmissions could be supported. </w:t>
      </w:r>
      <w:r w:rsidR="0086385F">
        <w:rPr>
          <w:sz w:val="22"/>
          <w:lang w:val="en-US" w:eastAsia="zh-CN"/>
        </w:rPr>
        <w:t>Also [23] discussed to allow HARQ-ACK bundling to reduce the HARQ-ACK payload size</w:t>
      </w:r>
      <w:r w:rsidR="00767F75">
        <w:rPr>
          <w:sz w:val="22"/>
          <w:lang w:val="en-US" w:eastAsia="zh-CN"/>
        </w:rPr>
        <w:t>.</w:t>
      </w:r>
    </w:p>
    <w:p w14:paraId="4CCB0577" w14:textId="6FC6E398" w:rsidR="0098340A" w:rsidRDefault="0098340A" w:rsidP="0098340A">
      <w:pPr>
        <w:jc w:val="both"/>
        <w:rPr>
          <w:sz w:val="22"/>
          <w:lang w:val="en-US" w:eastAsia="zh-CN"/>
        </w:rPr>
      </w:pPr>
      <w:r>
        <w:rPr>
          <w:sz w:val="22"/>
          <w:lang w:val="en-US" w:eastAsia="zh-CN"/>
        </w:rPr>
        <w:t xml:space="preserve">The following companies suggest supporting HARQ-ACK bundling to reduce the </w:t>
      </w:r>
      <w:r w:rsidR="00B8653E">
        <w:rPr>
          <w:sz w:val="22"/>
          <w:lang w:val="en-US" w:eastAsia="zh-CN"/>
        </w:rPr>
        <w:t>HARQ-ACK payload size</w:t>
      </w:r>
      <w:r>
        <w:rPr>
          <w:sz w:val="22"/>
          <w:lang w:val="en-US" w:eastAsia="zh-CN"/>
        </w:rPr>
        <w:t xml:space="preserve">: </w:t>
      </w:r>
    </w:p>
    <w:p w14:paraId="37A97784" w14:textId="45FC4E3A" w:rsidR="0098340A" w:rsidRDefault="0098340A" w:rsidP="0014228F">
      <w:pPr>
        <w:pStyle w:val="ListParagraph"/>
        <w:numPr>
          <w:ilvl w:val="0"/>
          <w:numId w:val="12"/>
        </w:numPr>
        <w:jc w:val="both"/>
        <w:rPr>
          <w:sz w:val="22"/>
          <w:lang w:val="en-US" w:eastAsia="zh-CN"/>
        </w:rPr>
      </w:pPr>
      <w:r>
        <w:rPr>
          <w:sz w:val="22"/>
          <w:lang w:val="en-US" w:eastAsia="zh-CN"/>
        </w:rPr>
        <w:t>IDC [13]</w:t>
      </w:r>
      <w:r w:rsidR="0086385F">
        <w:rPr>
          <w:sz w:val="22"/>
          <w:lang w:val="en-US" w:eastAsia="zh-CN"/>
        </w:rPr>
        <w:t xml:space="preserve"> (only for low priority HARQ-ACK), DCM [23]</w:t>
      </w:r>
    </w:p>
    <w:p w14:paraId="4E4ACC6C" w14:textId="77611829" w:rsidR="0098340A" w:rsidRDefault="0098340A" w:rsidP="0098340A">
      <w:pPr>
        <w:jc w:val="both"/>
        <w:rPr>
          <w:sz w:val="22"/>
          <w:lang w:val="en-US" w:eastAsia="zh-CN"/>
        </w:rPr>
      </w:pPr>
    </w:p>
    <w:p w14:paraId="16D66387" w14:textId="3C1622EC" w:rsidR="0086385F" w:rsidRDefault="0086385F" w:rsidP="0086385F">
      <w:pPr>
        <w:jc w:val="both"/>
        <w:rPr>
          <w:sz w:val="22"/>
          <w:lang w:val="en-US" w:eastAsia="zh-CN"/>
        </w:rPr>
      </w:pPr>
      <w:r>
        <w:rPr>
          <w:sz w:val="22"/>
          <w:lang w:val="en-US" w:eastAsia="zh-CN"/>
        </w:rPr>
        <w:t xml:space="preserve">The following companies suggest supporting HARQ-ACK skipping to reduce the HARQ-ACK payload size: </w:t>
      </w:r>
    </w:p>
    <w:p w14:paraId="39B4FFD2" w14:textId="56472484" w:rsidR="0086385F" w:rsidRDefault="0086385F" w:rsidP="0014228F">
      <w:pPr>
        <w:pStyle w:val="ListParagraph"/>
        <w:numPr>
          <w:ilvl w:val="0"/>
          <w:numId w:val="12"/>
        </w:numPr>
        <w:jc w:val="both"/>
        <w:rPr>
          <w:sz w:val="22"/>
          <w:lang w:val="en-US" w:eastAsia="zh-CN"/>
        </w:rPr>
      </w:pPr>
      <w:r>
        <w:rPr>
          <w:sz w:val="22"/>
          <w:lang w:val="en-US" w:eastAsia="zh-CN"/>
        </w:rPr>
        <w:t xml:space="preserve">IDC [13] </w:t>
      </w:r>
    </w:p>
    <w:p w14:paraId="62E8C4E5" w14:textId="77777777" w:rsidR="0086385F" w:rsidRDefault="0086385F" w:rsidP="0098340A">
      <w:pPr>
        <w:jc w:val="both"/>
        <w:rPr>
          <w:sz w:val="22"/>
          <w:lang w:val="en-US" w:eastAsia="zh-CN"/>
        </w:rPr>
      </w:pPr>
    </w:p>
    <w:p w14:paraId="6150E4A9" w14:textId="77777777" w:rsidR="0086385F" w:rsidRDefault="0086385F" w:rsidP="0098340A">
      <w:pPr>
        <w:jc w:val="both"/>
        <w:rPr>
          <w:sz w:val="22"/>
          <w:lang w:val="en-US" w:eastAsia="zh-CN"/>
        </w:rPr>
      </w:pPr>
    </w:p>
    <w:p w14:paraId="091460D1" w14:textId="525BDD65" w:rsidR="0098340A" w:rsidRPr="00EA54BE" w:rsidRDefault="0098340A" w:rsidP="0098340A">
      <w:pPr>
        <w:pStyle w:val="Heading2"/>
        <w:rPr>
          <w:lang w:val="en-US"/>
        </w:rPr>
      </w:pPr>
      <w:r w:rsidRPr="00EA54BE">
        <w:rPr>
          <w:lang w:val="en-US"/>
        </w:rPr>
        <w:t>5.</w:t>
      </w:r>
      <w:r>
        <w:rPr>
          <w:lang w:val="en-US"/>
        </w:rPr>
        <w:t>10</w:t>
      </w:r>
      <w:r w:rsidRPr="00EA54BE">
        <w:rPr>
          <w:lang w:val="en-US"/>
        </w:rPr>
        <w:t xml:space="preserve"> </w:t>
      </w:r>
      <w:r w:rsidR="00767F75">
        <w:rPr>
          <w:lang w:val="en-US"/>
        </w:rPr>
        <w:t xml:space="preserve">Delaying of non-latency critical </w:t>
      </w:r>
      <w:r w:rsidRPr="00EA54BE">
        <w:rPr>
          <w:lang w:val="en-US"/>
        </w:rPr>
        <w:t xml:space="preserve">HARQ-ACK </w:t>
      </w:r>
    </w:p>
    <w:p w14:paraId="6DD2ED6B" w14:textId="6CDBEBF1" w:rsidR="0098340A" w:rsidRDefault="0098340A" w:rsidP="0098340A">
      <w:pPr>
        <w:jc w:val="both"/>
        <w:rPr>
          <w:sz w:val="22"/>
          <w:lang w:val="en-US" w:eastAsia="zh-CN"/>
        </w:rPr>
      </w:pPr>
      <w:r>
        <w:rPr>
          <w:sz w:val="22"/>
          <w:lang w:val="en-US" w:eastAsia="zh-CN"/>
        </w:rPr>
        <w:t xml:space="preserve">In [13], it is discussed that </w:t>
      </w:r>
      <w:r w:rsidR="00B8653E">
        <w:rPr>
          <w:sz w:val="22"/>
          <w:lang w:val="en-US" w:eastAsia="zh-CN"/>
        </w:rPr>
        <w:t>delay the HARQ-ACK transmissions for non-latency critical data in order to reduce the HARQ-ACK payload size or a single PUCCH transmission. In this context, non-numerical value of HARQ-ACK timing from NR-U (i.e. NN</w:t>
      </w:r>
      <w:r w:rsidR="0021482F">
        <w:rPr>
          <w:sz w:val="22"/>
          <w:lang w:val="en-US" w:eastAsia="zh-CN"/>
        </w:rPr>
        <w:t xml:space="preserve"> </w:t>
      </w:r>
      <w:r w:rsidR="00B8653E">
        <w:rPr>
          <w:sz w:val="22"/>
          <w:lang w:val="en-US" w:eastAsia="zh-CN"/>
        </w:rPr>
        <w:t xml:space="preserve">k1) is mentioned as one solution that could be adopted. </w:t>
      </w:r>
    </w:p>
    <w:p w14:paraId="4FEB0440" w14:textId="66342EBD" w:rsidR="0098340A" w:rsidRDefault="0098340A" w:rsidP="0098340A">
      <w:pPr>
        <w:jc w:val="both"/>
        <w:rPr>
          <w:sz w:val="22"/>
          <w:lang w:val="en-US" w:eastAsia="zh-CN"/>
        </w:rPr>
      </w:pPr>
      <w:r>
        <w:rPr>
          <w:sz w:val="22"/>
          <w:lang w:val="en-US" w:eastAsia="zh-CN"/>
        </w:rPr>
        <w:t xml:space="preserve">The following companies suggest supporting HARQ-ACK </w:t>
      </w:r>
      <w:r w:rsidR="00B8653E">
        <w:rPr>
          <w:sz w:val="22"/>
          <w:lang w:val="en-US" w:eastAsia="zh-CN"/>
        </w:rPr>
        <w:t xml:space="preserve">delaying to allow for better balancing of HARQ-ACK payload size: </w:t>
      </w:r>
    </w:p>
    <w:p w14:paraId="060EF820" w14:textId="77777777" w:rsidR="0098340A" w:rsidRDefault="0098340A" w:rsidP="0014228F">
      <w:pPr>
        <w:pStyle w:val="ListParagraph"/>
        <w:numPr>
          <w:ilvl w:val="0"/>
          <w:numId w:val="12"/>
        </w:numPr>
        <w:jc w:val="both"/>
        <w:rPr>
          <w:sz w:val="22"/>
          <w:lang w:val="en-US" w:eastAsia="zh-CN"/>
        </w:rPr>
      </w:pPr>
      <w:r>
        <w:rPr>
          <w:sz w:val="22"/>
          <w:lang w:val="en-US" w:eastAsia="zh-CN"/>
        </w:rPr>
        <w:t>IDC [13]</w:t>
      </w:r>
    </w:p>
    <w:p w14:paraId="6848F625" w14:textId="77777777" w:rsidR="0098340A" w:rsidRPr="0098340A" w:rsidRDefault="0098340A" w:rsidP="0098340A">
      <w:pPr>
        <w:jc w:val="both"/>
        <w:rPr>
          <w:sz w:val="22"/>
          <w:lang w:val="en-US" w:eastAsia="zh-CN"/>
        </w:rPr>
      </w:pPr>
    </w:p>
    <w:p w14:paraId="6CC29EA6" w14:textId="4BF76753" w:rsidR="0098340A" w:rsidRDefault="00B8653E" w:rsidP="0098340A">
      <w:pPr>
        <w:jc w:val="both"/>
        <w:rPr>
          <w:sz w:val="22"/>
          <w:lang w:val="en-US" w:eastAsia="zh-CN"/>
        </w:rPr>
      </w:pPr>
      <w:r>
        <w:rPr>
          <w:sz w:val="22"/>
          <w:lang w:val="en-US" w:eastAsia="zh-CN"/>
        </w:rPr>
        <w:t>As a possible solution to enabling this ‘delayed HARQ-ACK’, non-numerical value of HARQ-ACK timing from NR-U (i.e. NN</w:t>
      </w:r>
      <w:r w:rsidR="0021482F">
        <w:rPr>
          <w:sz w:val="22"/>
          <w:lang w:val="en-US" w:eastAsia="zh-CN"/>
        </w:rPr>
        <w:t xml:space="preserve"> </w:t>
      </w:r>
      <w:r>
        <w:rPr>
          <w:sz w:val="22"/>
          <w:lang w:val="en-US" w:eastAsia="zh-CN"/>
        </w:rPr>
        <w:t>k1) is mentioned by IDC [13].</w:t>
      </w:r>
    </w:p>
    <w:p w14:paraId="1DA01C51" w14:textId="226B199B" w:rsidR="009D62ED" w:rsidRDefault="009D62ED" w:rsidP="0098340A">
      <w:pPr>
        <w:jc w:val="both"/>
        <w:rPr>
          <w:sz w:val="22"/>
          <w:lang w:val="en-US" w:eastAsia="zh-CN"/>
        </w:rPr>
      </w:pPr>
    </w:p>
    <w:p w14:paraId="7634022A" w14:textId="77777777" w:rsidR="009D62ED" w:rsidRDefault="009D62ED" w:rsidP="009D62ED">
      <w:pPr>
        <w:pStyle w:val="Heading2"/>
        <w:rPr>
          <w:lang w:val="en-US"/>
        </w:rPr>
      </w:pPr>
      <w:r w:rsidRPr="00EA54BE">
        <w:rPr>
          <w:lang w:val="en-US"/>
        </w:rPr>
        <w:lastRenderedPageBreak/>
        <w:t>5.</w:t>
      </w:r>
      <w:r>
        <w:rPr>
          <w:lang w:val="en-US"/>
        </w:rPr>
        <w:t>11</w:t>
      </w:r>
      <w:r w:rsidRPr="00EA54BE">
        <w:rPr>
          <w:lang w:val="en-US"/>
        </w:rPr>
        <w:t xml:space="preserve"> </w:t>
      </w:r>
      <w:r>
        <w:rPr>
          <w:lang w:val="en-US"/>
        </w:rPr>
        <w:t>Per SPS PDSCH repetition overriding with DG PDSCH</w:t>
      </w:r>
    </w:p>
    <w:p w14:paraId="0FAEB41E" w14:textId="29494A2D" w:rsidR="009D62ED" w:rsidRPr="009D62ED" w:rsidRDefault="009D62ED" w:rsidP="009D62ED">
      <w:pPr>
        <w:jc w:val="both"/>
        <w:rPr>
          <w:sz w:val="22"/>
          <w:lang w:val="en-US" w:eastAsia="zh-CN"/>
        </w:rPr>
      </w:pPr>
      <w:r w:rsidRPr="009D62ED">
        <w:rPr>
          <w:sz w:val="22"/>
          <w:lang w:val="en-US" w:eastAsia="zh-CN"/>
        </w:rPr>
        <w:t xml:space="preserve">In [14], it is discussed, that </w:t>
      </w:r>
      <w:r w:rsidR="0021482F">
        <w:rPr>
          <w:sz w:val="22"/>
          <w:lang w:val="en-US" w:eastAsia="zh-CN"/>
        </w:rPr>
        <w:t>i</w:t>
      </w:r>
      <w:r w:rsidRPr="009D62ED">
        <w:rPr>
          <w:sz w:val="22"/>
          <w:lang w:val="en-US" w:eastAsia="zh-CN"/>
        </w:rPr>
        <w:t>n Rel-15, when a DG PDSCH overlaps with a SPS PDSCH in a serving cell and the timeline is satisfied, all the repetitions of the SPS PDSCH are cancelled. This may lead to SPS PDSCH performance loss if some of the repetitions are not overlapped with DG PDSCH and can be received by UE. To address this issue, in Rel-17, DG PDSCH cancels SPS PDSCH repetition can be performed per repetition. When UE receives at least one of the repetitions, UE needs to transmit HARQ-ACK for the SPS PDSCH.</w:t>
      </w:r>
    </w:p>
    <w:p w14:paraId="3C4390D8" w14:textId="4BAE887E" w:rsidR="009D62ED" w:rsidRDefault="009D62ED" w:rsidP="009D62ED">
      <w:pPr>
        <w:jc w:val="both"/>
        <w:rPr>
          <w:sz w:val="22"/>
          <w:lang w:val="en-US" w:eastAsia="zh-CN"/>
        </w:rPr>
      </w:pPr>
      <w:r>
        <w:rPr>
          <w:sz w:val="22"/>
          <w:lang w:val="en-US" w:eastAsia="zh-CN"/>
        </w:rPr>
        <w:t xml:space="preserve">The following companies suggest supporting per SPS PDSCH repetition overriding with DG PDSCH in Rel-17: </w:t>
      </w:r>
    </w:p>
    <w:p w14:paraId="01B72FE8" w14:textId="65DB0E48" w:rsidR="009D62ED" w:rsidRPr="009D62ED" w:rsidRDefault="009D62ED" w:rsidP="0014228F">
      <w:pPr>
        <w:pStyle w:val="ListParagraph"/>
        <w:numPr>
          <w:ilvl w:val="0"/>
          <w:numId w:val="12"/>
        </w:numPr>
        <w:jc w:val="both"/>
        <w:rPr>
          <w:sz w:val="22"/>
          <w:lang w:val="en-US" w:eastAsia="zh-CN"/>
        </w:rPr>
      </w:pPr>
      <w:r>
        <w:rPr>
          <w:sz w:val="22"/>
          <w:lang w:val="en-US" w:eastAsia="zh-CN"/>
        </w:rPr>
        <w:t>Samsung [14]</w:t>
      </w:r>
    </w:p>
    <w:p w14:paraId="01C22268" w14:textId="1F0778B0" w:rsidR="009D62ED" w:rsidRDefault="009D62ED" w:rsidP="0098340A">
      <w:pPr>
        <w:jc w:val="both"/>
        <w:rPr>
          <w:sz w:val="22"/>
          <w:lang w:val="en-US" w:eastAsia="zh-CN"/>
        </w:rPr>
      </w:pPr>
    </w:p>
    <w:p w14:paraId="3089D12B" w14:textId="02ED6D08" w:rsidR="00304C4D" w:rsidRDefault="00304C4D" w:rsidP="00304C4D">
      <w:pPr>
        <w:pStyle w:val="Heading2"/>
        <w:rPr>
          <w:lang w:val="en-US"/>
        </w:rPr>
      </w:pPr>
      <w:r w:rsidRPr="00EA54BE">
        <w:rPr>
          <w:lang w:val="en-US"/>
        </w:rPr>
        <w:t>5.</w:t>
      </w:r>
      <w:r>
        <w:rPr>
          <w:lang w:val="en-US"/>
        </w:rPr>
        <w:t>12</w:t>
      </w:r>
      <w:r w:rsidRPr="00EA54BE">
        <w:rPr>
          <w:lang w:val="en-US"/>
        </w:rPr>
        <w:t xml:space="preserve"> </w:t>
      </w:r>
      <w:r>
        <w:rPr>
          <w:lang w:val="en-US"/>
        </w:rPr>
        <w:t xml:space="preserve">Retain PUSCH reception robustness with increased number of (SPS) HARQ-ACK bits </w:t>
      </w:r>
    </w:p>
    <w:p w14:paraId="0D07F000" w14:textId="163731E1" w:rsidR="00304C4D" w:rsidRDefault="00304C4D" w:rsidP="00304C4D">
      <w:pPr>
        <w:jc w:val="both"/>
        <w:rPr>
          <w:sz w:val="22"/>
          <w:lang w:val="en-US" w:eastAsia="zh-CN"/>
        </w:rPr>
      </w:pPr>
      <w:r w:rsidRPr="009D62ED">
        <w:rPr>
          <w:sz w:val="22"/>
          <w:lang w:val="en-US" w:eastAsia="zh-CN"/>
        </w:rPr>
        <w:t xml:space="preserve">In [14], </w:t>
      </w:r>
      <w:r>
        <w:rPr>
          <w:sz w:val="22"/>
          <w:lang w:val="en-US" w:eastAsia="zh-CN"/>
        </w:rPr>
        <w:t>it is discuss</w:t>
      </w:r>
      <w:r w:rsidR="0021482F">
        <w:rPr>
          <w:sz w:val="22"/>
          <w:lang w:val="en-US" w:eastAsia="zh-CN"/>
        </w:rPr>
        <w:t>ed</w:t>
      </w:r>
      <w:r>
        <w:rPr>
          <w:sz w:val="22"/>
          <w:lang w:val="en-US" w:eastAsia="zh-CN"/>
        </w:rPr>
        <w:t xml:space="preserve"> that i</w:t>
      </w:r>
      <w:r w:rsidRPr="00304C4D">
        <w:rPr>
          <w:sz w:val="22"/>
          <w:lang w:val="en-US" w:eastAsia="zh-CN"/>
        </w:rPr>
        <w:t>n Rel-15, if UE multiplexes HARQ-ACK bits on PUSCH, and the number of HARQ-ACK bits is not greater than 2, UE reserves REs for up to 2 HARQ-ACK bits to avoid PUSCH decoding error due to an incorrect HARQ-ACK payload size caused by a missed PDCCH. In other words, this targets to handle vulnerability with up to 2 DG HARQ-ACK bits; 1 or 2 DG HARQ-ACK bits depending on the existence of SPS HARQ-ACK bit. In Rel-16, while such vulnerability with small number of DG HARQ-ACK bits still needs to be handled, multiple active SPS configurations and smaller SPS periodicity may result in multiple SPS HARQ-ACK bits. As a result</w:t>
      </w:r>
      <w:r w:rsidR="00767F75">
        <w:rPr>
          <w:sz w:val="22"/>
          <w:lang w:val="en-US" w:eastAsia="zh-CN"/>
        </w:rPr>
        <w:t xml:space="preserve">, </w:t>
      </w:r>
      <w:r w:rsidRPr="00304C4D">
        <w:rPr>
          <w:sz w:val="22"/>
          <w:lang w:val="en-US" w:eastAsia="zh-CN"/>
        </w:rPr>
        <w:t xml:space="preserve"> the incorrect HARQ-ACK payload size caused by small number of DG HARQ-ACK bits may happen for a larger number of HARQ-ACK bits when many SPS HARQ-ACK bits are present.  </w:t>
      </w:r>
    </w:p>
    <w:p w14:paraId="322A2E6C" w14:textId="5668C986" w:rsidR="00304C4D" w:rsidRPr="009D62ED" w:rsidRDefault="00304C4D" w:rsidP="00304C4D">
      <w:pPr>
        <w:jc w:val="both"/>
        <w:rPr>
          <w:sz w:val="22"/>
          <w:lang w:val="en-US" w:eastAsia="zh-CN"/>
        </w:rPr>
      </w:pPr>
      <w:r w:rsidRPr="00304C4D">
        <w:rPr>
          <w:sz w:val="22"/>
          <w:lang w:val="en-US" w:eastAsia="zh-CN"/>
        </w:rPr>
        <w:t>In this sense, the condition of 2 bits is not suitable and hence it needs enhancement, for example, introducing other threshold values than 2 bits in order to improve reliability of HARQ-ACK which could be transmitted on PUSCH.</w:t>
      </w:r>
    </w:p>
    <w:p w14:paraId="1743A9DF" w14:textId="1E5A250A" w:rsidR="00304C4D" w:rsidRDefault="00304C4D" w:rsidP="00304C4D">
      <w:pPr>
        <w:jc w:val="both"/>
        <w:rPr>
          <w:sz w:val="22"/>
          <w:lang w:val="en-US" w:eastAsia="zh-CN"/>
        </w:rPr>
      </w:pPr>
      <w:r>
        <w:rPr>
          <w:sz w:val="22"/>
          <w:lang w:val="en-US" w:eastAsia="zh-CN"/>
        </w:rPr>
        <w:t>The following companies suggest supporting to m</w:t>
      </w:r>
      <w:r w:rsidRPr="00304C4D">
        <w:rPr>
          <w:sz w:val="22"/>
          <w:lang w:val="en-US" w:eastAsia="zh-CN"/>
        </w:rPr>
        <w:t>aintain the Rel-15 PUSCH reception robustness to multiplexing of 1-2 HARQ-ACK bits from dynamic scheduling also when multiple HARQ-ACK bits from SPS PDSCH are multiplexed in the PUSCH</w:t>
      </w:r>
      <w:r>
        <w:rPr>
          <w:sz w:val="22"/>
          <w:lang w:val="en-US" w:eastAsia="zh-CN"/>
        </w:rPr>
        <w:t xml:space="preserve">: </w:t>
      </w:r>
    </w:p>
    <w:p w14:paraId="19D8922D" w14:textId="77777777" w:rsidR="00304C4D" w:rsidRPr="009D62ED" w:rsidRDefault="00304C4D" w:rsidP="0014228F">
      <w:pPr>
        <w:pStyle w:val="ListParagraph"/>
        <w:numPr>
          <w:ilvl w:val="0"/>
          <w:numId w:val="12"/>
        </w:numPr>
        <w:jc w:val="both"/>
        <w:rPr>
          <w:sz w:val="22"/>
          <w:lang w:val="en-US" w:eastAsia="zh-CN"/>
        </w:rPr>
      </w:pPr>
      <w:r>
        <w:rPr>
          <w:sz w:val="22"/>
          <w:lang w:val="en-US" w:eastAsia="zh-CN"/>
        </w:rPr>
        <w:t>Samsung [14]</w:t>
      </w:r>
    </w:p>
    <w:p w14:paraId="7CADBF1E" w14:textId="4A794C9A" w:rsidR="00304C4D" w:rsidRDefault="00304C4D" w:rsidP="0098340A">
      <w:pPr>
        <w:jc w:val="both"/>
        <w:rPr>
          <w:sz w:val="22"/>
          <w:lang w:val="en-US" w:eastAsia="zh-CN"/>
        </w:rPr>
      </w:pPr>
    </w:p>
    <w:p w14:paraId="0482AF6E" w14:textId="57969478" w:rsidR="00610983" w:rsidRDefault="00610983" w:rsidP="00610983">
      <w:pPr>
        <w:pStyle w:val="Heading2"/>
        <w:rPr>
          <w:lang w:val="en-US"/>
        </w:rPr>
      </w:pPr>
      <w:r w:rsidRPr="00EA54BE">
        <w:rPr>
          <w:lang w:val="en-US"/>
        </w:rPr>
        <w:t>5.</w:t>
      </w:r>
      <w:r>
        <w:rPr>
          <w:lang w:val="en-US"/>
        </w:rPr>
        <w:t>13</w:t>
      </w:r>
      <w:r w:rsidRPr="00EA54BE">
        <w:rPr>
          <w:lang w:val="en-US"/>
        </w:rPr>
        <w:t xml:space="preserve"> </w:t>
      </w:r>
      <w:r w:rsidR="00767074">
        <w:rPr>
          <w:lang w:val="en-US"/>
        </w:rPr>
        <w:t>S</w:t>
      </w:r>
      <w:r>
        <w:rPr>
          <w:lang w:val="en-US"/>
        </w:rPr>
        <w:t xml:space="preserve">imultaneous PUSCH &amp; PUCCH within a cell group </w:t>
      </w:r>
    </w:p>
    <w:p w14:paraId="2A7C7AE0" w14:textId="291605CE" w:rsidR="00610983" w:rsidRDefault="00610983" w:rsidP="0098340A">
      <w:pPr>
        <w:jc w:val="both"/>
        <w:rPr>
          <w:sz w:val="22"/>
          <w:lang w:val="en-US" w:eastAsia="zh-CN"/>
        </w:rPr>
      </w:pPr>
      <w:r>
        <w:rPr>
          <w:sz w:val="22"/>
          <w:lang w:val="en-US" w:eastAsia="zh-CN"/>
        </w:rPr>
        <w:t xml:space="preserve">Simultaneous PUCCH / PUSCH has been supported for LTE for a long time, whereas for NR simultaneous PUSCH / PUCCH is not supported. This NR short coming has been identified </w:t>
      </w:r>
      <w:r w:rsidR="00767F75">
        <w:rPr>
          <w:sz w:val="22"/>
          <w:lang w:val="en-US" w:eastAsia="zh-CN"/>
        </w:rPr>
        <w:t xml:space="preserve">in </w:t>
      </w:r>
      <w:r>
        <w:rPr>
          <w:sz w:val="22"/>
          <w:lang w:val="en-US" w:eastAsia="zh-CN"/>
        </w:rPr>
        <w:t xml:space="preserve">and </w:t>
      </w:r>
      <w:r w:rsidR="00767F75">
        <w:rPr>
          <w:sz w:val="22"/>
          <w:lang w:val="en-US" w:eastAsia="zh-CN"/>
        </w:rPr>
        <w:t xml:space="preserve">it is </w:t>
      </w:r>
      <w:r>
        <w:rPr>
          <w:sz w:val="22"/>
          <w:lang w:val="en-US" w:eastAsia="zh-CN"/>
        </w:rPr>
        <w:t xml:space="preserve">suggested </w:t>
      </w:r>
      <w:r w:rsidR="00767F75">
        <w:rPr>
          <w:sz w:val="22"/>
          <w:lang w:val="en-US" w:eastAsia="zh-CN"/>
        </w:rPr>
        <w:t xml:space="preserve">in [19] </w:t>
      </w:r>
      <w:r>
        <w:rPr>
          <w:sz w:val="22"/>
          <w:lang w:val="en-US" w:eastAsia="zh-CN"/>
        </w:rPr>
        <w:t xml:space="preserve">to support simultaneous PUCCH / PUSCH in Rel-17. </w:t>
      </w:r>
    </w:p>
    <w:p w14:paraId="7BFAA7AA" w14:textId="629957E8" w:rsidR="00610983" w:rsidRDefault="00610983" w:rsidP="0098340A">
      <w:pPr>
        <w:jc w:val="both"/>
        <w:rPr>
          <w:sz w:val="22"/>
          <w:lang w:val="en-US" w:eastAsia="zh-CN"/>
        </w:rPr>
      </w:pPr>
      <w:r>
        <w:rPr>
          <w:sz w:val="22"/>
          <w:lang w:val="en-US" w:eastAsia="zh-CN"/>
        </w:rPr>
        <w:t xml:space="preserve">The following companies suggest supporting simultaneous PUCCH and PUSCH in Rel-17: </w:t>
      </w:r>
    </w:p>
    <w:p w14:paraId="2FCE41F7" w14:textId="40C022A5" w:rsidR="00610983" w:rsidRPr="00610983" w:rsidRDefault="00610983" w:rsidP="0014228F">
      <w:pPr>
        <w:pStyle w:val="ListParagraph"/>
        <w:numPr>
          <w:ilvl w:val="0"/>
          <w:numId w:val="12"/>
        </w:numPr>
        <w:jc w:val="both"/>
        <w:rPr>
          <w:sz w:val="22"/>
          <w:lang w:val="en-US" w:eastAsia="zh-CN"/>
        </w:rPr>
      </w:pPr>
      <w:r>
        <w:rPr>
          <w:sz w:val="22"/>
          <w:lang w:val="en-US" w:eastAsia="zh-CN"/>
        </w:rPr>
        <w:t>Pana [19] (support for different carriers, within a carrier FFS)</w:t>
      </w:r>
    </w:p>
    <w:p w14:paraId="11DCE26D" w14:textId="46674621" w:rsidR="008424A7" w:rsidRDefault="008424A7" w:rsidP="008424A7">
      <w:pPr>
        <w:jc w:val="both"/>
        <w:rPr>
          <w:sz w:val="22"/>
          <w:lang w:val="en-US" w:eastAsia="zh-CN"/>
        </w:rPr>
      </w:pPr>
    </w:p>
    <w:p w14:paraId="52E59E91" w14:textId="66F9A0FA" w:rsidR="00610983" w:rsidRDefault="00610983" w:rsidP="00610983">
      <w:pPr>
        <w:pStyle w:val="Heading2"/>
        <w:rPr>
          <w:lang w:val="en-US"/>
        </w:rPr>
      </w:pPr>
      <w:r w:rsidRPr="00EA54BE">
        <w:rPr>
          <w:lang w:val="en-US"/>
        </w:rPr>
        <w:lastRenderedPageBreak/>
        <w:t>5.</w:t>
      </w:r>
      <w:r>
        <w:rPr>
          <w:lang w:val="en-US"/>
        </w:rPr>
        <w:t>14</w:t>
      </w:r>
      <w:r w:rsidRPr="00EA54BE">
        <w:rPr>
          <w:lang w:val="en-US"/>
        </w:rPr>
        <w:t xml:space="preserve"> </w:t>
      </w:r>
      <w:r>
        <w:rPr>
          <w:lang w:val="en-US"/>
        </w:rPr>
        <w:t>Explicit HARQ-ACK feedback for CG PUSCH</w:t>
      </w:r>
    </w:p>
    <w:p w14:paraId="11A18438" w14:textId="1B1B1585" w:rsidR="00610983" w:rsidRPr="00767F75" w:rsidRDefault="00767074" w:rsidP="00767F75">
      <w:pPr>
        <w:jc w:val="both"/>
        <w:rPr>
          <w:sz w:val="22"/>
          <w:szCs w:val="22"/>
          <w:lang w:eastAsia="ja-JP"/>
        </w:rPr>
      </w:pPr>
      <w:r>
        <w:rPr>
          <w:sz w:val="22"/>
          <w:szCs w:val="22"/>
          <w:lang w:eastAsia="ja-JP"/>
        </w:rPr>
        <w:t xml:space="preserve">[19] discussed, that </w:t>
      </w:r>
      <w:r w:rsidR="00A531C8" w:rsidRPr="00767F75">
        <w:rPr>
          <w:sz w:val="22"/>
          <w:szCs w:val="22"/>
          <w:lang w:eastAsia="ja-JP"/>
        </w:rPr>
        <w:t>only implicit HARQ-ACK feedback has been specified for UL configured grant transmission</w:t>
      </w:r>
      <w:r>
        <w:rPr>
          <w:sz w:val="22"/>
          <w:szCs w:val="22"/>
          <w:lang w:eastAsia="ja-JP"/>
        </w:rPr>
        <w:t xml:space="preserve"> for Rel-15</w:t>
      </w:r>
      <w:r w:rsidR="00A531C8" w:rsidRPr="00767F75">
        <w:rPr>
          <w:sz w:val="22"/>
          <w:szCs w:val="22"/>
          <w:lang w:eastAsia="ja-JP"/>
        </w:rPr>
        <w:t xml:space="preserve">. This means that there is no explicit HARQ-ACK feedback from the gNB to the UE upon receiving the UL configured grant transmission. Only when gNB is not able to successfully decode the configured grant transmission, it sends an uplink grant via DCI to the UE for retransmission. If the UE doesn’t receive anything during the duration of </w:t>
      </w:r>
      <w:proofErr w:type="spellStart"/>
      <w:r w:rsidR="00A531C8" w:rsidRPr="00767F75">
        <w:rPr>
          <w:i/>
          <w:iCs/>
          <w:sz w:val="22"/>
          <w:szCs w:val="22"/>
          <w:lang w:eastAsia="ja-JP"/>
        </w:rPr>
        <w:t>ConfiguredGrantTimer</w:t>
      </w:r>
      <w:proofErr w:type="spellEnd"/>
      <w:r w:rsidR="00A531C8" w:rsidRPr="00767F75">
        <w:rPr>
          <w:sz w:val="22"/>
          <w:szCs w:val="22"/>
          <w:lang w:eastAsia="ja-JP"/>
        </w:rPr>
        <w:t>, UE assumes that the gNB has successfully received and decoded the configured grant transmission.</w:t>
      </w:r>
    </w:p>
    <w:p w14:paraId="3FC59F10" w14:textId="18BE3F88" w:rsidR="00A531C8" w:rsidRPr="00767F75" w:rsidRDefault="00A531C8" w:rsidP="00767F75">
      <w:pPr>
        <w:jc w:val="both"/>
        <w:rPr>
          <w:sz w:val="22"/>
          <w:szCs w:val="22"/>
          <w:lang w:eastAsia="ja-JP"/>
        </w:rPr>
      </w:pPr>
      <w:r w:rsidRPr="00767F75">
        <w:rPr>
          <w:sz w:val="22"/>
          <w:szCs w:val="22"/>
          <w:lang w:eastAsia="ja-JP"/>
        </w:rPr>
        <w:t xml:space="preserve">Based on the Rel.16 SI on URLLC, it was concluded that there is no consensus on the necessity of explicit HARQ-ACK for configured grant PUSCH in Rel.16, because at least if a configured grant PUSCH resource is not shared by multiple UEs and if the reliability requirement is to be met by a single transmission, PUSCH miss detection probability is lower than the PUSCH target BLER and in this case, </w:t>
      </w:r>
      <w:proofErr w:type="spellStart"/>
      <w:r w:rsidRPr="00767F75">
        <w:rPr>
          <w:sz w:val="22"/>
          <w:szCs w:val="22"/>
          <w:lang w:eastAsia="ja-JP"/>
        </w:rPr>
        <w:t>gNB’s</w:t>
      </w:r>
      <w:proofErr w:type="spellEnd"/>
      <w:r w:rsidRPr="00767F75">
        <w:rPr>
          <w:sz w:val="22"/>
          <w:szCs w:val="22"/>
          <w:lang w:eastAsia="ja-JP"/>
        </w:rPr>
        <w:t xml:space="preserve"> miss detection would not be the issue. On the other hand, whether more than one UE needs to be further considered or not would be one discussion point. For UL configured grant transmission, to configure completely individual resource for each UE of configured grant transmission is resource inefficient. Then, network may configure multiple UEs to share the resource. For this, explicit HARQ-ACK may be needed to support URLLC operation using CG PUSCH. </w:t>
      </w:r>
    </w:p>
    <w:p w14:paraId="55980512" w14:textId="0AFD0CBA" w:rsidR="00A531C8" w:rsidRPr="00767F75" w:rsidRDefault="00A531C8" w:rsidP="00767F75">
      <w:pPr>
        <w:jc w:val="both"/>
        <w:rPr>
          <w:sz w:val="22"/>
          <w:szCs w:val="22"/>
          <w:lang w:eastAsia="ja-JP"/>
        </w:rPr>
      </w:pPr>
      <w:r w:rsidRPr="00767F75">
        <w:rPr>
          <w:sz w:val="22"/>
          <w:szCs w:val="22"/>
          <w:lang w:eastAsia="ja-JP"/>
        </w:rPr>
        <w:t xml:space="preserve">The following companies suggest supporting explicit HARQ-ACK feedback for CG PUSCH in Rel-17: </w:t>
      </w:r>
    </w:p>
    <w:p w14:paraId="28DDE049" w14:textId="1C11F9C2" w:rsidR="00A531C8" w:rsidRPr="00767F75" w:rsidRDefault="00A531C8" w:rsidP="00767F75">
      <w:pPr>
        <w:pStyle w:val="ListParagraph"/>
        <w:numPr>
          <w:ilvl w:val="0"/>
          <w:numId w:val="12"/>
        </w:numPr>
        <w:jc w:val="both"/>
        <w:rPr>
          <w:sz w:val="22"/>
          <w:szCs w:val="22"/>
          <w:lang w:val="en-US"/>
        </w:rPr>
      </w:pPr>
      <w:r w:rsidRPr="00767F75">
        <w:rPr>
          <w:sz w:val="22"/>
          <w:szCs w:val="22"/>
          <w:lang w:val="en-US"/>
        </w:rPr>
        <w:t>Pana [19]</w:t>
      </w:r>
    </w:p>
    <w:p w14:paraId="02FA2EE4" w14:textId="07A49F68" w:rsidR="00610983" w:rsidRDefault="00610983" w:rsidP="008424A7">
      <w:pPr>
        <w:jc w:val="both"/>
        <w:rPr>
          <w:sz w:val="22"/>
          <w:lang w:val="en-US" w:eastAsia="zh-CN"/>
        </w:rPr>
      </w:pPr>
    </w:p>
    <w:p w14:paraId="1E9B6683" w14:textId="00EC54BD" w:rsidR="0086385F" w:rsidRDefault="0086385F" w:rsidP="0086385F">
      <w:pPr>
        <w:pStyle w:val="Heading2"/>
        <w:rPr>
          <w:lang w:val="en-US"/>
        </w:rPr>
      </w:pPr>
      <w:r w:rsidRPr="00EA54BE">
        <w:rPr>
          <w:lang w:val="en-US"/>
        </w:rPr>
        <w:t>5.</w:t>
      </w:r>
      <w:r>
        <w:rPr>
          <w:lang w:val="en-US"/>
        </w:rPr>
        <w:t>1</w:t>
      </w:r>
      <w:r w:rsidR="002E36F6">
        <w:rPr>
          <w:lang w:val="en-US"/>
        </w:rPr>
        <w:t>5</w:t>
      </w:r>
      <w:r w:rsidRPr="00EA54BE">
        <w:rPr>
          <w:lang w:val="en-US"/>
        </w:rPr>
        <w:t xml:space="preserve"> </w:t>
      </w:r>
      <w:r>
        <w:rPr>
          <w:lang w:val="en-US"/>
        </w:rPr>
        <w:t xml:space="preserve">Type 3 CB for licensed band operation </w:t>
      </w:r>
    </w:p>
    <w:p w14:paraId="5111CBD2" w14:textId="3529D07B" w:rsidR="0086385F" w:rsidRPr="00767074" w:rsidRDefault="0086385F" w:rsidP="00767074">
      <w:pPr>
        <w:jc w:val="both"/>
        <w:rPr>
          <w:sz w:val="22"/>
          <w:szCs w:val="22"/>
          <w:lang w:eastAsia="ja-JP"/>
        </w:rPr>
      </w:pPr>
      <w:r w:rsidRPr="00767074">
        <w:rPr>
          <w:sz w:val="22"/>
          <w:szCs w:val="22"/>
          <w:lang w:eastAsia="ja-JP"/>
        </w:rPr>
        <w:t xml:space="preserve">Type 3 CB (i.e. dynamic triggering for HARQ-ACK of all DL HARQ processes) has been introduced for NR-U operation in Rel-16. In [21] it is discussed, that the Type 3 CB should also be applied for licensed band operations, which </w:t>
      </w:r>
      <w:r w:rsidR="00767074">
        <w:rPr>
          <w:sz w:val="22"/>
          <w:szCs w:val="22"/>
          <w:lang w:eastAsia="ja-JP"/>
        </w:rPr>
        <w:t xml:space="preserve">includes </w:t>
      </w:r>
      <w:r w:rsidRPr="00767074">
        <w:rPr>
          <w:sz w:val="22"/>
          <w:szCs w:val="22"/>
          <w:lang w:eastAsia="ja-JP"/>
        </w:rPr>
        <w:t xml:space="preserve">further </w:t>
      </w:r>
      <w:r w:rsidR="00767074">
        <w:rPr>
          <w:sz w:val="22"/>
          <w:szCs w:val="22"/>
          <w:lang w:eastAsia="ja-JP"/>
        </w:rPr>
        <w:t xml:space="preserve">needed </w:t>
      </w:r>
      <w:r w:rsidRPr="00767074">
        <w:rPr>
          <w:sz w:val="22"/>
          <w:szCs w:val="22"/>
          <w:lang w:eastAsia="ja-JP"/>
        </w:rPr>
        <w:t xml:space="preserve">studies on the handling of the Type 3 CB with respect to different HARQ-ACK </w:t>
      </w:r>
      <w:r w:rsidR="00767074">
        <w:rPr>
          <w:sz w:val="22"/>
          <w:szCs w:val="22"/>
          <w:lang w:eastAsia="ja-JP"/>
        </w:rPr>
        <w:t xml:space="preserve">PHY </w:t>
      </w:r>
      <w:r w:rsidRPr="00767074">
        <w:rPr>
          <w:sz w:val="22"/>
          <w:szCs w:val="22"/>
          <w:lang w:eastAsia="ja-JP"/>
        </w:rPr>
        <w:t xml:space="preserve">priorities. </w:t>
      </w:r>
    </w:p>
    <w:p w14:paraId="35359827" w14:textId="265CBC3D" w:rsidR="0086385F" w:rsidRPr="00767074" w:rsidRDefault="0086385F" w:rsidP="00767074">
      <w:pPr>
        <w:jc w:val="both"/>
        <w:rPr>
          <w:sz w:val="22"/>
          <w:szCs w:val="22"/>
          <w:lang w:eastAsia="ja-JP"/>
        </w:rPr>
      </w:pPr>
      <w:r w:rsidRPr="00767074">
        <w:rPr>
          <w:sz w:val="22"/>
          <w:szCs w:val="22"/>
          <w:lang w:eastAsia="ja-JP"/>
        </w:rPr>
        <w:t xml:space="preserve">The following companies suggest supporting Type 3 HARQ-ACK CB also for licensed band URLLC operation: </w:t>
      </w:r>
    </w:p>
    <w:p w14:paraId="4EAE4128" w14:textId="4226A972" w:rsidR="0086385F" w:rsidRPr="00767074" w:rsidRDefault="0086385F" w:rsidP="00767074">
      <w:pPr>
        <w:pStyle w:val="ListParagraph"/>
        <w:numPr>
          <w:ilvl w:val="0"/>
          <w:numId w:val="12"/>
        </w:numPr>
        <w:jc w:val="both"/>
        <w:rPr>
          <w:sz w:val="22"/>
          <w:szCs w:val="22"/>
          <w:lang w:eastAsia="ja-JP"/>
        </w:rPr>
      </w:pPr>
      <w:r w:rsidRPr="00767074">
        <w:rPr>
          <w:sz w:val="22"/>
          <w:szCs w:val="22"/>
          <w:lang w:eastAsia="ja-JP"/>
        </w:rPr>
        <w:t>Sharp [21]</w:t>
      </w:r>
    </w:p>
    <w:p w14:paraId="3B3C97E1" w14:textId="44F4CA33" w:rsidR="0086385F" w:rsidRDefault="0086385F" w:rsidP="008424A7">
      <w:pPr>
        <w:jc w:val="both"/>
        <w:rPr>
          <w:sz w:val="22"/>
          <w:lang w:val="en-US" w:eastAsia="zh-CN"/>
        </w:rPr>
      </w:pPr>
    </w:p>
    <w:p w14:paraId="0CDDA71F" w14:textId="6F58336B" w:rsidR="00E4628C" w:rsidRDefault="00E4628C" w:rsidP="00767074">
      <w:pPr>
        <w:pStyle w:val="Heading2"/>
        <w:jc w:val="both"/>
        <w:rPr>
          <w:lang w:val="en-US"/>
        </w:rPr>
      </w:pPr>
      <w:r w:rsidRPr="00EA54BE">
        <w:rPr>
          <w:lang w:val="en-US"/>
        </w:rPr>
        <w:t>5.</w:t>
      </w:r>
      <w:r>
        <w:rPr>
          <w:lang w:val="en-US"/>
        </w:rPr>
        <w:t>1</w:t>
      </w:r>
      <w:r w:rsidR="002E36F6">
        <w:rPr>
          <w:lang w:val="en-US"/>
        </w:rPr>
        <w:t>6</w:t>
      </w:r>
      <w:r w:rsidRPr="00EA54BE">
        <w:rPr>
          <w:lang w:val="en-US"/>
        </w:rPr>
        <w:t xml:space="preserve"> </w:t>
      </w:r>
      <w:r>
        <w:rPr>
          <w:lang w:val="en-US"/>
        </w:rPr>
        <w:t xml:space="preserve">Tri-state HARQ-ACK feedback (incl. missed PDCCH) </w:t>
      </w:r>
    </w:p>
    <w:p w14:paraId="3BD831E6" w14:textId="77777777" w:rsidR="00104F7E" w:rsidRPr="00767074" w:rsidRDefault="00E4628C" w:rsidP="00767074">
      <w:pPr>
        <w:jc w:val="both"/>
        <w:rPr>
          <w:sz w:val="22"/>
          <w:szCs w:val="22"/>
          <w:lang w:eastAsia="ja-JP"/>
        </w:rPr>
      </w:pPr>
      <w:r w:rsidRPr="00767074">
        <w:rPr>
          <w:sz w:val="22"/>
          <w:szCs w:val="22"/>
          <w:lang w:eastAsia="ja-JP"/>
        </w:rPr>
        <w:t xml:space="preserve">In [24] it is discussed, that when the gNB receives a NACK, it does actually not know if for a dynamically scheduled PDSCH the UE </w:t>
      </w:r>
      <w:r w:rsidR="00104F7E" w:rsidRPr="00767074">
        <w:rPr>
          <w:sz w:val="22"/>
          <w:szCs w:val="22"/>
          <w:lang w:eastAsia="ja-JP"/>
        </w:rPr>
        <w:t xml:space="preserve">either </w:t>
      </w:r>
      <w:r w:rsidRPr="00767074">
        <w:rPr>
          <w:sz w:val="22"/>
          <w:szCs w:val="22"/>
          <w:lang w:eastAsia="ja-JP"/>
        </w:rPr>
        <w:t>missed the DL assignment</w:t>
      </w:r>
      <w:r w:rsidR="00104F7E" w:rsidRPr="00767074">
        <w:rPr>
          <w:sz w:val="22"/>
          <w:szCs w:val="22"/>
          <w:lang w:eastAsia="ja-JP"/>
        </w:rPr>
        <w:t xml:space="preserve"> or just the PDSCH decoding failed. Therefore, for the case of traditional ‘NACK’, the UE should indicate if the NACK is due to either PDSCH or if no DL assignment has been detected resulting in a Tri-state HARQ-ACK feedback: </w:t>
      </w:r>
    </w:p>
    <w:p w14:paraId="710F3B6A" w14:textId="77777777" w:rsidR="00104F7E" w:rsidRPr="00767074" w:rsidRDefault="00104F7E" w:rsidP="00767074">
      <w:pPr>
        <w:pStyle w:val="ListParagraph"/>
        <w:numPr>
          <w:ilvl w:val="0"/>
          <w:numId w:val="17"/>
        </w:numPr>
        <w:spacing w:after="0" w:line="256" w:lineRule="auto"/>
        <w:contextualSpacing w:val="0"/>
        <w:jc w:val="both"/>
        <w:rPr>
          <w:sz w:val="22"/>
          <w:szCs w:val="22"/>
          <w:lang w:val="en-US" w:eastAsia="zh-CN"/>
        </w:rPr>
      </w:pPr>
      <w:r w:rsidRPr="00767074">
        <w:rPr>
          <w:sz w:val="22"/>
          <w:szCs w:val="22"/>
          <w:lang w:eastAsia="zh-CN"/>
        </w:rPr>
        <w:t>ACK to indicate PDSCH decoding pass</w:t>
      </w:r>
    </w:p>
    <w:p w14:paraId="7067389B" w14:textId="77777777" w:rsidR="00104F7E" w:rsidRPr="00767074" w:rsidRDefault="00104F7E" w:rsidP="00767074">
      <w:pPr>
        <w:pStyle w:val="ListParagraph"/>
        <w:numPr>
          <w:ilvl w:val="0"/>
          <w:numId w:val="17"/>
        </w:numPr>
        <w:spacing w:after="0" w:line="256" w:lineRule="auto"/>
        <w:contextualSpacing w:val="0"/>
        <w:jc w:val="both"/>
        <w:rPr>
          <w:sz w:val="22"/>
          <w:szCs w:val="22"/>
          <w:lang w:eastAsia="zh-CN"/>
        </w:rPr>
      </w:pPr>
      <w:r w:rsidRPr="00767074">
        <w:rPr>
          <w:sz w:val="22"/>
          <w:szCs w:val="22"/>
          <w:lang w:eastAsia="zh-CN"/>
        </w:rPr>
        <w:t>NACK to indicate PDSCH decoding failure</w:t>
      </w:r>
    </w:p>
    <w:p w14:paraId="42F3901D" w14:textId="77777777" w:rsidR="00104F7E" w:rsidRPr="00767074" w:rsidRDefault="00104F7E" w:rsidP="00767074">
      <w:pPr>
        <w:pStyle w:val="ListParagraph"/>
        <w:numPr>
          <w:ilvl w:val="0"/>
          <w:numId w:val="17"/>
        </w:numPr>
        <w:spacing w:after="0" w:line="256" w:lineRule="auto"/>
        <w:contextualSpacing w:val="0"/>
        <w:jc w:val="both"/>
        <w:rPr>
          <w:sz w:val="22"/>
          <w:szCs w:val="22"/>
          <w:lang w:eastAsia="zh-CN"/>
        </w:rPr>
      </w:pPr>
      <w:proofErr w:type="spellStart"/>
      <w:r w:rsidRPr="00767074">
        <w:rPr>
          <w:sz w:val="22"/>
          <w:szCs w:val="22"/>
          <w:lang w:eastAsia="zh-CN"/>
        </w:rPr>
        <w:t>CtrlFail</w:t>
      </w:r>
      <w:proofErr w:type="spellEnd"/>
      <w:r w:rsidRPr="00767074">
        <w:rPr>
          <w:sz w:val="22"/>
          <w:szCs w:val="22"/>
          <w:lang w:eastAsia="zh-CN"/>
        </w:rPr>
        <w:t xml:space="preserve"> to indicate control decoding failure/miss</w:t>
      </w:r>
    </w:p>
    <w:p w14:paraId="28E1DE81" w14:textId="77777777" w:rsidR="00104F7E" w:rsidRPr="00767074" w:rsidRDefault="00104F7E" w:rsidP="00767074">
      <w:pPr>
        <w:jc w:val="both"/>
        <w:rPr>
          <w:sz w:val="22"/>
          <w:szCs w:val="22"/>
          <w:lang w:eastAsia="ja-JP"/>
        </w:rPr>
      </w:pPr>
    </w:p>
    <w:p w14:paraId="35A274D4" w14:textId="6A2F851C" w:rsidR="00104F7E" w:rsidRPr="00767074" w:rsidRDefault="00104F7E" w:rsidP="00767074">
      <w:pPr>
        <w:jc w:val="both"/>
        <w:rPr>
          <w:sz w:val="22"/>
          <w:szCs w:val="22"/>
          <w:lang w:eastAsia="ja-JP"/>
        </w:rPr>
      </w:pPr>
      <w:r w:rsidRPr="00767074">
        <w:rPr>
          <w:sz w:val="22"/>
          <w:szCs w:val="22"/>
          <w:lang w:eastAsia="ja-JP"/>
        </w:rPr>
        <w:t xml:space="preserve">The following companies suggest supporting Tri-state HARQ-ACK feedback enhancements for dynamically scheduled PDSCH: </w:t>
      </w:r>
    </w:p>
    <w:p w14:paraId="6F76E3D9" w14:textId="3FB9AAA5" w:rsidR="00104F7E" w:rsidRPr="00767074" w:rsidRDefault="00104F7E" w:rsidP="00767074">
      <w:pPr>
        <w:pStyle w:val="ListParagraph"/>
        <w:numPr>
          <w:ilvl w:val="0"/>
          <w:numId w:val="12"/>
        </w:numPr>
        <w:jc w:val="both"/>
        <w:rPr>
          <w:sz w:val="22"/>
          <w:szCs w:val="22"/>
          <w:lang w:eastAsia="ja-JP"/>
        </w:rPr>
      </w:pPr>
      <w:r w:rsidRPr="00767074">
        <w:rPr>
          <w:sz w:val="22"/>
          <w:szCs w:val="22"/>
          <w:lang w:eastAsia="ja-JP"/>
        </w:rPr>
        <w:t>QC [24]</w:t>
      </w:r>
    </w:p>
    <w:p w14:paraId="39600087" w14:textId="77777777" w:rsidR="008424A7" w:rsidRDefault="008424A7" w:rsidP="0098340A">
      <w:pPr>
        <w:jc w:val="both"/>
        <w:rPr>
          <w:sz w:val="22"/>
          <w:lang w:val="en-US" w:eastAsia="zh-CN"/>
        </w:rPr>
      </w:pPr>
    </w:p>
    <w:p w14:paraId="18007454" w14:textId="77777777" w:rsidR="00FE20BD" w:rsidRDefault="00FE20BD" w:rsidP="0098340A">
      <w:pPr>
        <w:jc w:val="both"/>
        <w:rPr>
          <w:sz w:val="22"/>
          <w:lang w:val="en-US" w:eastAsia="zh-CN"/>
        </w:rPr>
      </w:pPr>
    </w:p>
    <w:p w14:paraId="6542376E" w14:textId="5BB1D2EA" w:rsidR="00FE20BD" w:rsidRDefault="00FE20BD" w:rsidP="00FE20BD">
      <w:pPr>
        <w:pStyle w:val="Heading2"/>
        <w:jc w:val="both"/>
        <w:rPr>
          <w:lang w:val="en-US"/>
        </w:rPr>
      </w:pPr>
      <w:r w:rsidRPr="00EA54BE">
        <w:rPr>
          <w:lang w:val="en-US"/>
        </w:rPr>
        <w:t>5.</w:t>
      </w:r>
      <w:r>
        <w:rPr>
          <w:lang w:val="en-US"/>
        </w:rPr>
        <w:t>1</w:t>
      </w:r>
      <w:r w:rsidR="002E36F6">
        <w:rPr>
          <w:lang w:val="en-US"/>
        </w:rPr>
        <w:t>7</w:t>
      </w:r>
      <w:r w:rsidRPr="00EA54BE">
        <w:rPr>
          <w:lang w:val="en-US"/>
        </w:rPr>
        <w:t xml:space="preserve"> </w:t>
      </w:r>
      <w:r w:rsidR="00583B2B" w:rsidRPr="00583B2B">
        <w:rPr>
          <w:lang w:val="en-US"/>
        </w:rPr>
        <w:t>PDCCH scheduling PDSCH reception is later than a PDCCH scheduling PUSCH</w:t>
      </w:r>
      <w:r>
        <w:rPr>
          <w:lang w:val="en-US"/>
        </w:rPr>
        <w:t xml:space="preserve"> </w:t>
      </w:r>
    </w:p>
    <w:p w14:paraId="7F0B0F12" w14:textId="0CB8AB11" w:rsidR="00FE20BD" w:rsidRPr="00767074" w:rsidRDefault="00FE20BD" w:rsidP="001C7043">
      <w:pPr>
        <w:jc w:val="both"/>
        <w:rPr>
          <w:sz w:val="22"/>
          <w:szCs w:val="22"/>
          <w:lang w:eastAsia="ja-JP"/>
        </w:rPr>
      </w:pPr>
      <w:r w:rsidRPr="00767074">
        <w:rPr>
          <w:sz w:val="22"/>
          <w:szCs w:val="22"/>
          <w:lang w:eastAsia="ja-JP"/>
        </w:rPr>
        <w:t>In [</w:t>
      </w:r>
      <w:r w:rsidR="006C0A1C">
        <w:rPr>
          <w:sz w:val="22"/>
          <w:szCs w:val="22"/>
          <w:lang w:eastAsia="ja-JP"/>
        </w:rPr>
        <w:t>25</w:t>
      </w:r>
      <w:r w:rsidRPr="00767074">
        <w:rPr>
          <w:sz w:val="22"/>
          <w:szCs w:val="22"/>
          <w:lang w:eastAsia="ja-JP"/>
        </w:rPr>
        <w:t>] it is discussed</w:t>
      </w:r>
      <w:r w:rsidR="001C7043">
        <w:rPr>
          <w:sz w:val="22"/>
          <w:szCs w:val="22"/>
          <w:lang w:eastAsia="ja-JP"/>
        </w:rPr>
        <w:t xml:space="preserve"> that i</w:t>
      </w:r>
      <w:r w:rsidR="001C7043">
        <w:rPr>
          <w:rFonts w:eastAsiaTheme="minorEastAsia" w:hint="eastAsia"/>
          <w:sz w:val="22"/>
        </w:rPr>
        <w:t>n Rel-15/16, if type-1 (semi-static) HARQ-ACK codebook is configured, the type-1 HARQ-ACK codebook can be multiplexed on PUSCH. Here, if PDCCH scheduling PDSCH reception is later than the PDCCH scheduling PUSCH, then the HARQ-ACK information for the PDSCH reception is omitted in the type-1 HARQ-ACK codebook. It is because that the generation of the PUSCH is dependent on the HARQ-ACK information in type-1 HARQ-ACK codebook. However, it blocks a UE from multiplexing the time-sensitive HARQ-ACK information in the PUSCH transmission.</w:t>
      </w:r>
    </w:p>
    <w:p w14:paraId="664E2597" w14:textId="525C6173" w:rsidR="00FE20BD" w:rsidRPr="00767074" w:rsidRDefault="009934D3" w:rsidP="00FE20BD">
      <w:pPr>
        <w:jc w:val="both"/>
        <w:rPr>
          <w:sz w:val="22"/>
          <w:szCs w:val="22"/>
          <w:lang w:eastAsia="ja-JP"/>
        </w:rPr>
      </w:pPr>
      <w:r>
        <w:rPr>
          <w:sz w:val="22"/>
          <w:szCs w:val="22"/>
          <w:lang w:eastAsia="ja-JP"/>
        </w:rPr>
        <w:t>Thus, t</w:t>
      </w:r>
      <w:r w:rsidR="00FE20BD" w:rsidRPr="00767074">
        <w:rPr>
          <w:sz w:val="22"/>
          <w:szCs w:val="22"/>
          <w:lang w:eastAsia="ja-JP"/>
        </w:rPr>
        <w:t xml:space="preserve">he following companies suggest </w:t>
      </w:r>
      <w:r w:rsidR="00F57B91">
        <w:rPr>
          <w:sz w:val="22"/>
          <w:szCs w:val="22"/>
          <w:lang w:eastAsia="ja-JP"/>
        </w:rPr>
        <w:t xml:space="preserve">discussing </w:t>
      </w:r>
      <w:r>
        <w:rPr>
          <w:sz w:val="22"/>
          <w:szCs w:val="22"/>
          <w:lang w:eastAsia="ja-JP"/>
        </w:rPr>
        <w:t xml:space="preserve">enhancements </w:t>
      </w:r>
      <w:r w:rsidR="00F57B91">
        <w:rPr>
          <w:sz w:val="22"/>
          <w:szCs w:val="22"/>
          <w:lang w:eastAsia="ja-JP"/>
        </w:rPr>
        <w:t xml:space="preserve">to Type 1 CB operation for </w:t>
      </w:r>
      <w:r>
        <w:rPr>
          <w:sz w:val="22"/>
          <w:szCs w:val="22"/>
          <w:lang w:eastAsia="ja-JP"/>
        </w:rPr>
        <w:t xml:space="preserve">cases </w:t>
      </w:r>
      <w:r w:rsidR="00F57B91">
        <w:rPr>
          <w:sz w:val="22"/>
          <w:szCs w:val="22"/>
          <w:lang w:eastAsia="ja-JP"/>
        </w:rPr>
        <w:t xml:space="preserve">where </w:t>
      </w:r>
      <w:r w:rsidR="00F57B91" w:rsidRPr="00F57B91">
        <w:rPr>
          <w:sz w:val="22"/>
          <w:szCs w:val="22"/>
          <w:lang w:eastAsia="ja-JP"/>
        </w:rPr>
        <w:t>PDCCH scheduling PDSCH reception is later than a PDCCH scheduling PUSCH</w:t>
      </w:r>
      <w:r w:rsidR="00F57B91">
        <w:rPr>
          <w:sz w:val="22"/>
          <w:szCs w:val="22"/>
          <w:lang w:eastAsia="ja-JP"/>
        </w:rPr>
        <w:t xml:space="preserve">: </w:t>
      </w:r>
    </w:p>
    <w:p w14:paraId="5F04FC07" w14:textId="4BF17FEA" w:rsidR="00FE20BD" w:rsidRDefault="00270CC3" w:rsidP="00FE20BD">
      <w:pPr>
        <w:pStyle w:val="ListParagraph"/>
        <w:numPr>
          <w:ilvl w:val="0"/>
          <w:numId w:val="12"/>
        </w:numPr>
        <w:jc w:val="both"/>
        <w:rPr>
          <w:sz w:val="22"/>
          <w:szCs w:val="22"/>
          <w:lang w:eastAsia="ja-JP"/>
        </w:rPr>
      </w:pPr>
      <w:r>
        <w:rPr>
          <w:sz w:val="22"/>
          <w:szCs w:val="22"/>
          <w:lang w:eastAsia="ja-JP"/>
        </w:rPr>
        <w:t>WILUS</w:t>
      </w:r>
      <w:r w:rsidR="00FE20BD" w:rsidRPr="00767074">
        <w:rPr>
          <w:sz w:val="22"/>
          <w:szCs w:val="22"/>
          <w:lang w:eastAsia="ja-JP"/>
        </w:rPr>
        <w:t xml:space="preserve"> [2</w:t>
      </w:r>
      <w:r w:rsidR="00F57B91">
        <w:rPr>
          <w:sz w:val="22"/>
          <w:szCs w:val="22"/>
          <w:lang w:eastAsia="ja-JP"/>
        </w:rPr>
        <w:t>5</w:t>
      </w:r>
      <w:r w:rsidR="00FE20BD" w:rsidRPr="00767074">
        <w:rPr>
          <w:sz w:val="22"/>
          <w:szCs w:val="22"/>
          <w:lang w:eastAsia="ja-JP"/>
        </w:rPr>
        <w:t>]</w:t>
      </w:r>
    </w:p>
    <w:p w14:paraId="0AC509CE" w14:textId="7BAE2A18" w:rsidR="007B6C16" w:rsidRDefault="007B6C16" w:rsidP="007B6C16">
      <w:pPr>
        <w:jc w:val="both"/>
        <w:rPr>
          <w:sz w:val="22"/>
          <w:szCs w:val="22"/>
          <w:lang w:eastAsia="ja-JP"/>
        </w:rPr>
      </w:pPr>
    </w:p>
    <w:p w14:paraId="6F0671A2" w14:textId="77777777" w:rsidR="00FE20BD" w:rsidRPr="0098340A" w:rsidRDefault="00FE20BD" w:rsidP="0098340A">
      <w:pPr>
        <w:jc w:val="both"/>
        <w:rPr>
          <w:sz w:val="22"/>
          <w:lang w:val="en-US" w:eastAsia="zh-CN"/>
        </w:rPr>
      </w:pPr>
    </w:p>
    <w:p w14:paraId="57017DD0" w14:textId="6C3F1C03" w:rsidR="00877D8F" w:rsidRPr="00BB3A4E" w:rsidRDefault="00877D8F" w:rsidP="00877D8F">
      <w:pPr>
        <w:pStyle w:val="Heading1"/>
        <w:rPr>
          <w:lang w:val="en-US"/>
        </w:rPr>
      </w:pPr>
      <w:r>
        <w:rPr>
          <w:lang w:val="en-US"/>
        </w:rPr>
        <w:t>References</w:t>
      </w:r>
    </w:p>
    <w:p w14:paraId="65C04D6F" w14:textId="77777777" w:rsidR="002A6FDC" w:rsidRDefault="002A6FDC" w:rsidP="002A6FDC">
      <w:pPr>
        <w:pStyle w:val="ListParagraph"/>
        <w:numPr>
          <w:ilvl w:val="0"/>
          <w:numId w:val="1"/>
        </w:numPr>
        <w:rPr>
          <w:lang w:eastAsia="x-none"/>
        </w:rPr>
      </w:pPr>
      <w:r>
        <w:rPr>
          <w:lang w:eastAsia="x-none"/>
        </w:rPr>
        <w:t>R1-2005243</w:t>
      </w:r>
      <w:r>
        <w:rPr>
          <w:lang w:eastAsia="x-none"/>
        </w:rPr>
        <w:tab/>
        <w:t>UE feedback enhancements for HARQ-ACK</w:t>
      </w:r>
      <w:r>
        <w:rPr>
          <w:lang w:eastAsia="x-none"/>
        </w:rPr>
        <w:tab/>
        <w:t xml:space="preserve">Huawei, </w:t>
      </w:r>
      <w:proofErr w:type="spellStart"/>
      <w:r>
        <w:rPr>
          <w:lang w:eastAsia="x-none"/>
        </w:rPr>
        <w:t>HiSilicon</w:t>
      </w:r>
      <w:proofErr w:type="spellEnd"/>
    </w:p>
    <w:p w14:paraId="1D679A8E" w14:textId="77777777" w:rsidR="002A6FDC" w:rsidRDefault="002A6FDC" w:rsidP="002A6FDC">
      <w:pPr>
        <w:pStyle w:val="ListParagraph"/>
        <w:numPr>
          <w:ilvl w:val="0"/>
          <w:numId w:val="1"/>
        </w:numPr>
        <w:rPr>
          <w:lang w:eastAsia="x-none"/>
        </w:rPr>
      </w:pPr>
      <w:r>
        <w:rPr>
          <w:lang w:eastAsia="x-none"/>
        </w:rPr>
        <w:t>R1-2005374</w:t>
      </w:r>
      <w:r>
        <w:rPr>
          <w:lang w:eastAsia="x-none"/>
        </w:rPr>
        <w:tab/>
        <w:t xml:space="preserve">HARQ-ACK </w:t>
      </w:r>
      <w:proofErr w:type="spellStart"/>
      <w:r>
        <w:rPr>
          <w:lang w:eastAsia="x-none"/>
        </w:rPr>
        <w:t>enahncements</w:t>
      </w:r>
      <w:proofErr w:type="spellEnd"/>
      <w:r>
        <w:rPr>
          <w:lang w:eastAsia="x-none"/>
        </w:rPr>
        <w:t xml:space="preserve"> for Rel-17 URLLC</w:t>
      </w:r>
      <w:r>
        <w:rPr>
          <w:lang w:eastAsia="x-none"/>
        </w:rPr>
        <w:tab/>
        <w:t>vivo</w:t>
      </w:r>
    </w:p>
    <w:p w14:paraId="2AA0FD66" w14:textId="77777777" w:rsidR="002A6FDC" w:rsidRDefault="002A6FDC" w:rsidP="002A6FDC">
      <w:pPr>
        <w:pStyle w:val="ListParagraph"/>
        <w:numPr>
          <w:ilvl w:val="0"/>
          <w:numId w:val="1"/>
        </w:numPr>
        <w:rPr>
          <w:lang w:eastAsia="x-none"/>
        </w:rPr>
      </w:pPr>
      <w:r>
        <w:rPr>
          <w:lang w:eastAsia="x-none"/>
        </w:rPr>
        <w:t>R1-2005431</w:t>
      </w:r>
      <w:r>
        <w:rPr>
          <w:lang w:eastAsia="x-none"/>
        </w:rPr>
        <w:tab/>
        <w:t>Discussion on HARQ-ACK enhancements for eURLLC</w:t>
      </w:r>
      <w:r>
        <w:rPr>
          <w:lang w:eastAsia="x-none"/>
        </w:rPr>
        <w:tab/>
        <w:t>ZTE</w:t>
      </w:r>
    </w:p>
    <w:p w14:paraId="7D25F44A" w14:textId="77777777" w:rsidR="002A6FDC" w:rsidRDefault="002A6FDC" w:rsidP="002A6FDC">
      <w:pPr>
        <w:pStyle w:val="ListParagraph"/>
        <w:numPr>
          <w:ilvl w:val="0"/>
          <w:numId w:val="1"/>
        </w:numPr>
        <w:rPr>
          <w:lang w:eastAsia="x-none"/>
        </w:rPr>
      </w:pPr>
      <w:r>
        <w:rPr>
          <w:lang w:eastAsia="x-none"/>
        </w:rPr>
        <w:t>R1-2005513</w:t>
      </w:r>
      <w:r>
        <w:rPr>
          <w:lang w:eastAsia="x-none"/>
        </w:rPr>
        <w:tab/>
        <w:t>HARQ-ACK Enhancements for IIoT/URLLC</w:t>
      </w:r>
      <w:r>
        <w:rPr>
          <w:lang w:eastAsia="x-none"/>
        </w:rPr>
        <w:tab/>
        <w:t>Ericsson</w:t>
      </w:r>
    </w:p>
    <w:p w14:paraId="3419AA9A" w14:textId="77777777" w:rsidR="002A6FDC" w:rsidRDefault="002A6FDC" w:rsidP="002A6FDC">
      <w:pPr>
        <w:pStyle w:val="ListParagraph"/>
        <w:numPr>
          <w:ilvl w:val="0"/>
          <w:numId w:val="1"/>
        </w:numPr>
        <w:rPr>
          <w:lang w:eastAsia="x-none"/>
        </w:rPr>
      </w:pPr>
      <w:r>
        <w:rPr>
          <w:lang w:eastAsia="x-none"/>
        </w:rPr>
        <w:t>R1-2005569</w:t>
      </w:r>
      <w:r>
        <w:rPr>
          <w:lang w:eastAsia="x-none"/>
        </w:rPr>
        <w:tab/>
        <w:t>HARQ-ACK enhancement to reduce retransmission time</w:t>
      </w:r>
      <w:r>
        <w:rPr>
          <w:lang w:eastAsia="x-none"/>
        </w:rPr>
        <w:tab/>
        <w:t>Sony</w:t>
      </w:r>
    </w:p>
    <w:p w14:paraId="57B2A931" w14:textId="77777777" w:rsidR="002A6FDC" w:rsidRDefault="002A6FDC" w:rsidP="002A6FDC">
      <w:pPr>
        <w:pStyle w:val="ListParagraph"/>
        <w:numPr>
          <w:ilvl w:val="0"/>
          <w:numId w:val="1"/>
        </w:numPr>
        <w:rPr>
          <w:lang w:eastAsia="x-none"/>
        </w:rPr>
      </w:pPr>
      <w:r>
        <w:rPr>
          <w:lang w:eastAsia="x-none"/>
        </w:rPr>
        <w:t>R1-2005633</w:t>
      </w:r>
      <w:r>
        <w:rPr>
          <w:lang w:eastAsia="x-none"/>
        </w:rPr>
        <w:tab/>
        <w:t>On UE feedback enhancements for HARQ-ACK</w:t>
      </w:r>
      <w:r>
        <w:rPr>
          <w:lang w:eastAsia="x-none"/>
        </w:rPr>
        <w:tab/>
        <w:t>MediaTek Inc.</w:t>
      </w:r>
    </w:p>
    <w:p w14:paraId="7C118F12" w14:textId="77777777" w:rsidR="002A6FDC" w:rsidRDefault="002A6FDC" w:rsidP="002A6FDC">
      <w:pPr>
        <w:pStyle w:val="ListParagraph"/>
        <w:numPr>
          <w:ilvl w:val="0"/>
          <w:numId w:val="1"/>
        </w:numPr>
        <w:rPr>
          <w:lang w:eastAsia="x-none"/>
        </w:rPr>
      </w:pPr>
      <w:r>
        <w:rPr>
          <w:lang w:eastAsia="x-none"/>
        </w:rPr>
        <w:t>R1-2005701</w:t>
      </w:r>
      <w:r>
        <w:rPr>
          <w:lang w:eastAsia="x-none"/>
        </w:rPr>
        <w:tab/>
        <w:t>UE feedback enhancements for HARQ-ACK</w:t>
      </w:r>
      <w:r>
        <w:rPr>
          <w:lang w:eastAsia="x-none"/>
        </w:rPr>
        <w:tab/>
        <w:t>CATT</w:t>
      </w:r>
    </w:p>
    <w:p w14:paraId="48AA9050" w14:textId="77777777" w:rsidR="002A6FDC" w:rsidRDefault="002A6FDC" w:rsidP="002A6FDC">
      <w:pPr>
        <w:pStyle w:val="ListParagraph"/>
        <w:numPr>
          <w:ilvl w:val="0"/>
          <w:numId w:val="1"/>
        </w:numPr>
        <w:rPr>
          <w:lang w:eastAsia="x-none"/>
        </w:rPr>
      </w:pPr>
      <w:r>
        <w:rPr>
          <w:lang w:eastAsia="x-none"/>
        </w:rPr>
        <w:t>R1-2005760</w:t>
      </w:r>
      <w:r>
        <w:rPr>
          <w:lang w:eastAsia="x-none"/>
        </w:rPr>
        <w:tab/>
        <w:t>Enhancements on URLLC HARQ-ACK feedback</w:t>
      </w:r>
      <w:r>
        <w:rPr>
          <w:lang w:eastAsia="x-none"/>
        </w:rPr>
        <w:tab/>
        <w:t>NEC</w:t>
      </w:r>
    </w:p>
    <w:p w14:paraId="526F20C2" w14:textId="77777777" w:rsidR="002A6FDC" w:rsidRDefault="002A6FDC" w:rsidP="002A6FDC">
      <w:pPr>
        <w:pStyle w:val="ListParagraph"/>
        <w:numPr>
          <w:ilvl w:val="0"/>
          <w:numId w:val="1"/>
        </w:numPr>
        <w:rPr>
          <w:lang w:eastAsia="x-none"/>
        </w:rPr>
      </w:pPr>
      <w:r>
        <w:rPr>
          <w:lang w:eastAsia="x-none"/>
        </w:rPr>
        <w:t>R1-2005869</w:t>
      </w:r>
      <w:r>
        <w:rPr>
          <w:lang w:eastAsia="x-none"/>
        </w:rPr>
        <w:tab/>
        <w:t>UE HARQ feedback enhancements in Release 17 URLLC/IIoT</w:t>
      </w:r>
      <w:r>
        <w:rPr>
          <w:lang w:eastAsia="x-none"/>
        </w:rPr>
        <w:tab/>
        <w:t>Intel Corporation</w:t>
      </w:r>
    </w:p>
    <w:p w14:paraId="0C488833" w14:textId="77777777" w:rsidR="002A6FDC" w:rsidRDefault="002A6FDC" w:rsidP="002A6FDC">
      <w:pPr>
        <w:pStyle w:val="ListParagraph"/>
        <w:numPr>
          <w:ilvl w:val="0"/>
          <w:numId w:val="1"/>
        </w:numPr>
        <w:rPr>
          <w:lang w:eastAsia="x-none"/>
        </w:rPr>
      </w:pPr>
      <w:r>
        <w:rPr>
          <w:lang w:eastAsia="x-none"/>
        </w:rPr>
        <w:t>R1-2005929</w:t>
      </w:r>
      <w:r>
        <w:rPr>
          <w:lang w:eastAsia="x-none"/>
        </w:rPr>
        <w:tab/>
        <w:t>HARQ-ACK feedback enhancement for IIoT/URLLC</w:t>
      </w:r>
      <w:r>
        <w:rPr>
          <w:lang w:eastAsia="x-none"/>
        </w:rPr>
        <w:tab/>
        <w:t>Lenovo, Motorola Mobility</w:t>
      </w:r>
    </w:p>
    <w:p w14:paraId="559DB836" w14:textId="77777777" w:rsidR="002A6FDC" w:rsidRDefault="002A6FDC" w:rsidP="002A6FDC">
      <w:pPr>
        <w:pStyle w:val="ListParagraph"/>
        <w:numPr>
          <w:ilvl w:val="0"/>
          <w:numId w:val="1"/>
        </w:numPr>
        <w:rPr>
          <w:lang w:eastAsia="x-none"/>
        </w:rPr>
      </w:pPr>
      <w:r>
        <w:rPr>
          <w:lang w:eastAsia="x-none"/>
        </w:rPr>
        <w:t>R1-2005967</w:t>
      </w:r>
      <w:r>
        <w:rPr>
          <w:lang w:eastAsia="x-none"/>
        </w:rPr>
        <w:tab/>
        <w:t>UE feedback enhancements for HARQ-ACK</w:t>
      </w:r>
      <w:r>
        <w:rPr>
          <w:lang w:eastAsia="x-none"/>
        </w:rPr>
        <w:tab/>
        <w:t>TCL Communication Ltd.</w:t>
      </w:r>
    </w:p>
    <w:p w14:paraId="1EB0C57D" w14:textId="77777777" w:rsidR="002A6FDC" w:rsidRDefault="002A6FDC" w:rsidP="002A6FDC">
      <w:pPr>
        <w:pStyle w:val="ListParagraph"/>
        <w:numPr>
          <w:ilvl w:val="0"/>
          <w:numId w:val="1"/>
        </w:numPr>
        <w:rPr>
          <w:lang w:eastAsia="x-none"/>
        </w:rPr>
      </w:pPr>
      <w:r>
        <w:rPr>
          <w:lang w:eastAsia="x-none"/>
        </w:rPr>
        <w:t>R1-2006058</w:t>
      </w:r>
      <w:r>
        <w:rPr>
          <w:lang w:eastAsia="x-none"/>
        </w:rPr>
        <w:tab/>
        <w:t>HARQ-ACK enhancements for Rel-17 URLLC/IIoT</w:t>
      </w:r>
      <w:r>
        <w:rPr>
          <w:lang w:eastAsia="x-none"/>
        </w:rPr>
        <w:tab/>
        <w:t>OPPO</w:t>
      </w:r>
    </w:p>
    <w:p w14:paraId="7E950607" w14:textId="77777777" w:rsidR="002A6FDC" w:rsidRDefault="002A6FDC" w:rsidP="002A6FDC">
      <w:pPr>
        <w:pStyle w:val="ListParagraph"/>
        <w:numPr>
          <w:ilvl w:val="0"/>
          <w:numId w:val="1"/>
        </w:numPr>
        <w:rPr>
          <w:lang w:eastAsia="x-none"/>
        </w:rPr>
      </w:pPr>
      <w:r>
        <w:rPr>
          <w:lang w:eastAsia="x-none"/>
        </w:rPr>
        <w:t>R1-2006070</w:t>
      </w:r>
      <w:r>
        <w:rPr>
          <w:lang w:eastAsia="x-none"/>
        </w:rPr>
        <w:tab/>
        <w:t>UE HARQ-ACK feedback enhancements</w:t>
      </w:r>
      <w:r>
        <w:rPr>
          <w:lang w:eastAsia="x-none"/>
        </w:rPr>
        <w:tab/>
      </w:r>
      <w:proofErr w:type="spellStart"/>
      <w:r>
        <w:rPr>
          <w:lang w:eastAsia="x-none"/>
        </w:rPr>
        <w:t>InterDigital</w:t>
      </w:r>
      <w:proofErr w:type="spellEnd"/>
      <w:r>
        <w:rPr>
          <w:lang w:eastAsia="x-none"/>
        </w:rPr>
        <w:t>, Inc.</w:t>
      </w:r>
    </w:p>
    <w:p w14:paraId="36152E88" w14:textId="77777777" w:rsidR="002A6FDC" w:rsidRDefault="002A6FDC" w:rsidP="002A6FDC">
      <w:pPr>
        <w:pStyle w:val="ListParagraph"/>
        <w:numPr>
          <w:ilvl w:val="0"/>
          <w:numId w:val="1"/>
        </w:numPr>
        <w:rPr>
          <w:lang w:eastAsia="x-none"/>
        </w:rPr>
      </w:pPr>
      <w:r>
        <w:rPr>
          <w:lang w:eastAsia="x-none"/>
        </w:rPr>
        <w:t>R1-2006139</w:t>
      </w:r>
      <w:r>
        <w:rPr>
          <w:lang w:eastAsia="x-none"/>
        </w:rPr>
        <w:tab/>
        <w:t>HARQ-ACK feedback enhancements for Rel-17 URLLC/IIoT</w:t>
      </w:r>
      <w:r>
        <w:rPr>
          <w:lang w:eastAsia="x-none"/>
        </w:rPr>
        <w:tab/>
        <w:t>Samsung</w:t>
      </w:r>
    </w:p>
    <w:p w14:paraId="65A6F823" w14:textId="77777777" w:rsidR="002A6FDC" w:rsidRDefault="002A6FDC" w:rsidP="002A6FDC">
      <w:pPr>
        <w:pStyle w:val="ListParagraph"/>
        <w:numPr>
          <w:ilvl w:val="0"/>
          <w:numId w:val="1"/>
        </w:numPr>
        <w:rPr>
          <w:lang w:eastAsia="x-none"/>
        </w:rPr>
      </w:pPr>
      <w:r>
        <w:rPr>
          <w:lang w:eastAsia="x-none"/>
        </w:rPr>
        <w:t>R1-2006207</w:t>
      </w:r>
      <w:r>
        <w:rPr>
          <w:lang w:eastAsia="x-none"/>
        </w:rPr>
        <w:tab/>
        <w:t>Discussion on UE feedback enhancements for HARQ-ACK</w:t>
      </w:r>
      <w:r>
        <w:rPr>
          <w:lang w:eastAsia="x-none"/>
        </w:rPr>
        <w:tab/>
        <w:t>CMCC</w:t>
      </w:r>
    </w:p>
    <w:p w14:paraId="518A43A9" w14:textId="213FD9EB" w:rsidR="002A6FDC" w:rsidRDefault="002A6FDC" w:rsidP="002A6FDC">
      <w:pPr>
        <w:pStyle w:val="ListParagraph"/>
        <w:numPr>
          <w:ilvl w:val="0"/>
          <w:numId w:val="1"/>
        </w:numPr>
        <w:rPr>
          <w:lang w:eastAsia="x-none"/>
        </w:rPr>
      </w:pPr>
      <w:r>
        <w:rPr>
          <w:lang w:eastAsia="x-none"/>
        </w:rPr>
        <w:t>R1-2006252</w:t>
      </w:r>
      <w:r>
        <w:rPr>
          <w:lang w:eastAsia="x-none"/>
        </w:rPr>
        <w:tab/>
        <w:t>Discussion on necessity and support of physical layer feedback enhancements</w:t>
      </w:r>
      <w:r>
        <w:rPr>
          <w:lang w:eastAsia="x-none"/>
        </w:rPr>
        <w:tab/>
        <w:t xml:space="preserve"> </w:t>
      </w:r>
      <w:proofErr w:type="spellStart"/>
      <w:r>
        <w:rPr>
          <w:lang w:eastAsia="x-none"/>
        </w:rPr>
        <w:t>Spreadtrum</w:t>
      </w:r>
      <w:proofErr w:type="spellEnd"/>
      <w:r>
        <w:rPr>
          <w:lang w:eastAsia="x-none"/>
        </w:rPr>
        <w:t xml:space="preserve"> Communications</w:t>
      </w:r>
    </w:p>
    <w:p w14:paraId="40528848" w14:textId="77777777" w:rsidR="002A6FDC" w:rsidRDefault="002A6FDC" w:rsidP="002A6FDC">
      <w:pPr>
        <w:pStyle w:val="ListParagraph"/>
        <w:numPr>
          <w:ilvl w:val="0"/>
          <w:numId w:val="1"/>
        </w:numPr>
        <w:rPr>
          <w:lang w:eastAsia="x-none"/>
        </w:rPr>
      </w:pPr>
      <w:r>
        <w:rPr>
          <w:lang w:eastAsia="x-none"/>
        </w:rPr>
        <w:t>R1-2006314</w:t>
      </w:r>
      <w:r>
        <w:rPr>
          <w:lang w:eastAsia="x-none"/>
        </w:rPr>
        <w:tab/>
        <w:t>Discussion on UE feedback enhancement for HARQ-ACK</w:t>
      </w:r>
      <w:r>
        <w:rPr>
          <w:lang w:eastAsia="x-none"/>
        </w:rPr>
        <w:tab/>
        <w:t>LG Electronics</w:t>
      </w:r>
    </w:p>
    <w:p w14:paraId="3942FC7C" w14:textId="77777777" w:rsidR="002A6FDC" w:rsidRDefault="002A6FDC" w:rsidP="002A6FDC">
      <w:pPr>
        <w:pStyle w:val="ListParagraph"/>
        <w:numPr>
          <w:ilvl w:val="0"/>
          <w:numId w:val="1"/>
        </w:numPr>
        <w:rPr>
          <w:lang w:eastAsia="x-none"/>
        </w:rPr>
      </w:pPr>
      <w:r>
        <w:rPr>
          <w:lang w:eastAsia="x-none"/>
        </w:rPr>
        <w:t>R1-2006339</w:t>
      </w:r>
      <w:r>
        <w:rPr>
          <w:lang w:eastAsia="x-none"/>
        </w:rPr>
        <w:tab/>
        <w:t>On the necessity and support of Rel-17 URLLC HARQ-ACK feedback enhancements</w:t>
      </w:r>
      <w:r>
        <w:rPr>
          <w:lang w:eastAsia="x-none"/>
        </w:rPr>
        <w:tab/>
        <w:t>Nokia, Nokia Shanghai Bell</w:t>
      </w:r>
    </w:p>
    <w:p w14:paraId="59DD0214" w14:textId="2997E1A4" w:rsidR="002A6FDC" w:rsidRDefault="002A6FDC" w:rsidP="002A6FDC">
      <w:pPr>
        <w:pStyle w:val="ListParagraph"/>
        <w:numPr>
          <w:ilvl w:val="0"/>
          <w:numId w:val="1"/>
        </w:numPr>
        <w:rPr>
          <w:lang w:eastAsia="x-none"/>
        </w:rPr>
      </w:pPr>
      <w:r>
        <w:rPr>
          <w:lang w:eastAsia="x-none"/>
        </w:rPr>
        <w:t>R1-2006342</w:t>
      </w:r>
      <w:r>
        <w:rPr>
          <w:lang w:eastAsia="x-none"/>
        </w:rPr>
        <w:tab/>
        <w:t>Discussion on UE feedback enhancements for HARQ-ACK</w:t>
      </w:r>
      <w:r>
        <w:rPr>
          <w:lang w:eastAsia="x-none"/>
        </w:rPr>
        <w:tab/>
        <w:t xml:space="preserve"> Panasonic Corporation</w:t>
      </w:r>
    </w:p>
    <w:p w14:paraId="0EA59BBA" w14:textId="77777777" w:rsidR="002A6FDC" w:rsidRDefault="002A6FDC" w:rsidP="002A6FDC">
      <w:pPr>
        <w:pStyle w:val="ListParagraph"/>
        <w:numPr>
          <w:ilvl w:val="0"/>
          <w:numId w:val="1"/>
        </w:numPr>
        <w:rPr>
          <w:lang w:eastAsia="x-none"/>
        </w:rPr>
      </w:pPr>
      <w:r>
        <w:rPr>
          <w:lang w:eastAsia="x-none"/>
        </w:rPr>
        <w:t>R1-2006514</w:t>
      </w:r>
      <w:r>
        <w:rPr>
          <w:lang w:eastAsia="x-none"/>
        </w:rPr>
        <w:tab/>
        <w:t>UE feedback enhancements for HARQ-ACK</w:t>
      </w:r>
      <w:r>
        <w:rPr>
          <w:lang w:eastAsia="x-none"/>
        </w:rPr>
        <w:tab/>
        <w:t>Apple</w:t>
      </w:r>
    </w:p>
    <w:p w14:paraId="0253D59D" w14:textId="77777777" w:rsidR="002A6FDC" w:rsidRDefault="002A6FDC" w:rsidP="002A6FDC">
      <w:pPr>
        <w:pStyle w:val="ListParagraph"/>
        <w:numPr>
          <w:ilvl w:val="0"/>
          <w:numId w:val="1"/>
        </w:numPr>
        <w:rPr>
          <w:lang w:eastAsia="x-none"/>
        </w:rPr>
      </w:pPr>
      <w:r>
        <w:rPr>
          <w:lang w:eastAsia="x-none"/>
        </w:rPr>
        <w:t>R1-2006572</w:t>
      </w:r>
      <w:r>
        <w:rPr>
          <w:lang w:eastAsia="x-none"/>
        </w:rPr>
        <w:tab/>
        <w:t>UE feedback enhancements for HARQ-ACK</w:t>
      </w:r>
      <w:r>
        <w:rPr>
          <w:lang w:eastAsia="x-none"/>
        </w:rPr>
        <w:tab/>
        <w:t>Sharp</w:t>
      </w:r>
    </w:p>
    <w:p w14:paraId="65368D7F" w14:textId="77777777" w:rsidR="002A6FDC" w:rsidRDefault="002A6FDC" w:rsidP="002A6FDC">
      <w:pPr>
        <w:pStyle w:val="ListParagraph"/>
        <w:numPr>
          <w:ilvl w:val="0"/>
          <w:numId w:val="1"/>
        </w:numPr>
        <w:rPr>
          <w:lang w:eastAsia="x-none"/>
        </w:rPr>
      </w:pPr>
      <w:r>
        <w:rPr>
          <w:lang w:eastAsia="x-none"/>
        </w:rPr>
        <w:t>R1-2006639</w:t>
      </w:r>
      <w:r>
        <w:rPr>
          <w:lang w:eastAsia="x-none"/>
        </w:rPr>
        <w:tab/>
        <w:t>Discussion on HARQ-ACK enhancements</w:t>
      </w:r>
      <w:r>
        <w:rPr>
          <w:lang w:eastAsia="x-none"/>
        </w:rPr>
        <w:tab/>
        <w:t>Asia Pacific Telecom co. Ltd</w:t>
      </w:r>
    </w:p>
    <w:p w14:paraId="78DF3A72" w14:textId="77777777" w:rsidR="002A6FDC" w:rsidRDefault="002A6FDC" w:rsidP="002A6FDC">
      <w:pPr>
        <w:pStyle w:val="ListParagraph"/>
        <w:numPr>
          <w:ilvl w:val="0"/>
          <w:numId w:val="1"/>
        </w:numPr>
        <w:rPr>
          <w:lang w:eastAsia="x-none"/>
        </w:rPr>
      </w:pPr>
      <w:r>
        <w:rPr>
          <w:lang w:eastAsia="x-none"/>
        </w:rPr>
        <w:t>R1-2006728</w:t>
      </w:r>
      <w:r>
        <w:rPr>
          <w:lang w:eastAsia="x-none"/>
        </w:rPr>
        <w:tab/>
        <w:t>Discussion on HARQ-ACK feedback enhancements for Rel.17 URLLC</w:t>
      </w:r>
      <w:r>
        <w:rPr>
          <w:lang w:eastAsia="x-none"/>
        </w:rPr>
        <w:tab/>
        <w:t>NTT DOCOMO, INC.</w:t>
      </w:r>
    </w:p>
    <w:p w14:paraId="26D21B2E" w14:textId="77777777" w:rsidR="002A6FDC" w:rsidRDefault="002A6FDC" w:rsidP="002A6FDC">
      <w:pPr>
        <w:pStyle w:val="ListParagraph"/>
        <w:numPr>
          <w:ilvl w:val="0"/>
          <w:numId w:val="1"/>
        </w:numPr>
        <w:rPr>
          <w:lang w:eastAsia="x-none"/>
        </w:rPr>
      </w:pPr>
      <w:r>
        <w:rPr>
          <w:lang w:eastAsia="x-none"/>
        </w:rPr>
        <w:t>R1-2006799</w:t>
      </w:r>
      <w:r>
        <w:rPr>
          <w:lang w:eastAsia="x-none"/>
        </w:rPr>
        <w:tab/>
        <w:t>HARQ-ACK enhancement for IOT and URLLC</w:t>
      </w:r>
      <w:r>
        <w:rPr>
          <w:lang w:eastAsia="x-none"/>
        </w:rPr>
        <w:tab/>
        <w:t>Qualcomm Incorporated</w:t>
      </w:r>
    </w:p>
    <w:p w14:paraId="65697F9D" w14:textId="77777777" w:rsidR="002A6FDC" w:rsidRDefault="002A6FDC" w:rsidP="002A6FDC">
      <w:pPr>
        <w:pStyle w:val="ListParagraph"/>
        <w:numPr>
          <w:ilvl w:val="0"/>
          <w:numId w:val="1"/>
        </w:numPr>
        <w:rPr>
          <w:lang w:eastAsia="x-none"/>
        </w:rPr>
      </w:pPr>
      <w:r>
        <w:rPr>
          <w:lang w:eastAsia="x-none"/>
        </w:rPr>
        <w:t>R1-2006887</w:t>
      </w:r>
      <w:r>
        <w:rPr>
          <w:lang w:eastAsia="x-none"/>
        </w:rPr>
        <w:tab/>
        <w:t>Discussion on HARQ-ACK enhancement for IIoT/URLLC</w:t>
      </w:r>
      <w:r>
        <w:rPr>
          <w:lang w:eastAsia="x-none"/>
        </w:rPr>
        <w:tab/>
        <w:t>WILUS Inc.</w:t>
      </w:r>
    </w:p>
    <w:p w14:paraId="239CC66D" w14:textId="28A7A256" w:rsidR="00155C43" w:rsidRDefault="002A6FDC" w:rsidP="002A6FDC">
      <w:pPr>
        <w:pStyle w:val="ListParagraph"/>
        <w:numPr>
          <w:ilvl w:val="0"/>
          <w:numId w:val="1"/>
        </w:numPr>
        <w:rPr>
          <w:lang w:val="en-US"/>
        </w:rPr>
      </w:pPr>
      <w:r>
        <w:rPr>
          <w:lang w:eastAsia="x-none"/>
        </w:rPr>
        <w:t>R1-2006899</w:t>
      </w:r>
      <w:r>
        <w:rPr>
          <w:lang w:eastAsia="x-none"/>
        </w:rPr>
        <w:tab/>
        <w:t>HARQ enhancement for SPS</w:t>
      </w:r>
      <w:r>
        <w:rPr>
          <w:lang w:eastAsia="x-none"/>
        </w:rPr>
        <w:tab/>
        <w:t>Google, Inc.</w:t>
      </w:r>
      <w:r w:rsidR="003C606B">
        <w:rPr>
          <w:lang w:eastAsia="x-none"/>
        </w:rPr>
        <w:t>.</w:t>
      </w:r>
      <w:r w:rsidRPr="00DE6234">
        <w:rPr>
          <w:lang w:val="en-US"/>
        </w:rPr>
        <w:t xml:space="preserve"> </w:t>
      </w:r>
    </w:p>
    <w:p w14:paraId="420B815A" w14:textId="77777777" w:rsidR="00155C43" w:rsidRDefault="00155C43">
      <w:pPr>
        <w:spacing w:after="0"/>
        <w:rPr>
          <w:lang w:val="en-US"/>
        </w:rPr>
      </w:pPr>
      <w:r>
        <w:rPr>
          <w:lang w:val="en-US"/>
        </w:rPr>
        <w:br w:type="page"/>
      </w:r>
    </w:p>
    <w:p w14:paraId="7F53FCCF" w14:textId="77777777" w:rsidR="00155C43" w:rsidRPr="0098340A" w:rsidRDefault="00155C43" w:rsidP="00155C43">
      <w:pPr>
        <w:jc w:val="both"/>
        <w:rPr>
          <w:sz w:val="22"/>
          <w:lang w:val="en-US" w:eastAsia="zh-CN"/>
        </w:rPr>
      </w:pPr>
    </w:p>
    <w:p w14:paraId="5416973F" w14:textId="4CF82A82" w:rsidR="00155C43" w:rsidRDefault="00F65F52" w:rsidP="00155C43">
      <w:pPr>
        <w:pStyle w:val="Heading1"/>
        <w:rPr>
          <w:lang w:val="en-US"/>
        </w:rPr>
      </w:pPr>
      <w:r>
        <w:rPr>
          <w:lang w:val="en-US"/>
        </w:rPr>
        <w:t xml:space="preserve">Appendix: </w:t>
      </w:r>
      <w:r w:rsidR="00155C43">
        <w:rPr>
          <w:lang w:val="en-US"/>
        </w:rPr>
        <w:t>Summary of companies proposals</w:t>
      </w:r>
    </w:p>
    <w:p w14:paraId="483EEA1C" w14:textId="77777777" w:rsidR="00F65F52" w:rsidRDefault="00F65F52" w:rsidP="00F65F52">
      <w:pPr>
        <w:rPr>
          <w:lang w:val="en-US"/>
        </w:rPr>
      </w:pPr>
    </w:p>
    <w:p w14:paraId="38BB8B72" w14:textId="77777777" w:rsidR="00F65F52" w:rsidRPr="00F65F52" w:rsidRDefault="00F65F52" w:rsidP="00F65F52">
      <w:pPr>
        <w:rPr>
          <w:lang w:val="en-US"/>
        </w:rPr>
      </w:pPr>
    </w:p>
    <w:p w14:paraId="0A8F9312" w14:textId="77777777" w:rsidR="00155C43" w:rsidRDefault="00155C43" w:rsidP="00D931BD">
      <w:pPr>
        <w:pStyle w:val="Heading3"/>
        <w:numPr>
          <w:ilvl w:val="0"/>
          <w:numId w:val="24"/>
        </w:numPr>
      </w:pPr>
      <w:r>
        <w:t>R1-2005243</w:t>
      </w:r>
      <w:r>
        <w:tab/>
        <w:t>UE feedback enhancements for HARQ-ACK</w:t>
      </w:r>
      <w:r>
        <w:tab/>
        <w:t xml:space="preserve">Huawei, </w:t>
      </w:r>
      <w:proofErr w:type="spellStart"/>
      <w:r>
        <w:t>HiSilicon</w:t>
      </w:r>
      <w:proofErr w:type="spellEnd"/>
    </w:p>
    <w:p w14:paraId="39408411" w14:textId="77777777" w:rsidR="00D931BD" w:rsidRDefault="00D931BD" w:rsidP="00D931BD">
      <w:pPr>
        <w:rPr>
          <w:lang w:val="en-US"/>
        </w:rPr>
      </w:pPr>
    </w:p>
    <w:p w14:paraId="2BA4D46B" w14:textId="77777777" w:rsidR="00166080" w:rsidRPr="004A49E1" w:rsidRDefault="00166080" w:rsidP="00166080">
      <w:pPr>
        <w:rPr>
          <w:b/>
          <w:bCs/>
          <w:lang w:eastAsia="zh-CN"/>
        </w:rPr>
      </w:pPr>
      <w:r w:rsidRPr="004A49E1">
        <w:rPr>
          <w:b/>
          <w:bCs/>
          <w:i/>
          <w:u w:val="single"/>
        </w:rPr>
        <w:t>Proposal 1</w:t>
      </w:r>
      <w:r w:rsidRPr="004A49E1">
        <w:rPr>
          <w:rFonts w:hint="eastAsia"/>
          <w:b/>
          <w:bCs/>
          <w:lang w:eastAsia="zh-CN"/>
        </w:rPr>
        <w:t>：</w:t>
      </w:r>
      <w:r>
        <w:rPr>
          <w:rFonts w:hint="eastAsia"/>
          <w:b/>
          <w:bCs/>
          <w:lang w:eastAsia="zh-CN"/>
        </w:rPr>
        <w:t>S</w:t>
      </w:r>
      <w:r>
        <w:rPr>
          <w:b/>
          <w:bCs/>
          <w:lang w:eastAsia="zh-CN"/>
        </w:rPr>
        <w:t>ub-slot based t</w:t>
      </w:r>
      <w:r w:rsidRPr="004A49E1">
        <w:rPr>
          <w:b/>
          <w:bCs/>
        </w:rPr>
        <w:t xml:space="preserve">ype 1 </w:t>
      </w:r>
      <w:r w:rsidRPr="004A49E1">
        <w:rPr>
          <w:b/>
          <w:bCs/>
          <w:lang w:eastAsia="zh-CN"/>
        </w:rPr>
        <w:t>HARQ-ACK codebook construction</w:t>
      </w:r>
      <w:r w:rsidRPr="00B85C4D">
        <w:rPr>
          <w:rFonts w:hint="eastAsia"/>
          <w:b/>
          <w:bCs/>
          <w:lang w:eastAsia="zh-CN"/>
        </w:rPr>
        <w:t xml:space="preserve"> </w:t>
      </w:r>
      <w:r w:rsidRPr="004A49E1">
        <w:rPr>
          <w:b/>
          <w:bCs/>
          <w:lang w:eastAsia="zh-CN"/>
        </w:rPr>
        <w:t>should be supported</w:t>
      </w:r>
      <w:r>
        <w:rPr>
          <w:b/>
          <w:bCs/>
          <w:lang w:eastAsia="zh-CN"/>
        </w:rPr>
        <w:t xml:space="preserve"> </w:t>
      </w:r>
      <w:r w:rsidRPr="00B07F65">
        <w:rPr>
          <w:rFonts w:hint="eastAsia"/>
          <w:b/>
          <w:bCs/>
          <w:lang w:eastAsia="zh-CN"/>
        </w:rPr>
        <w:t>in Rel-17</w:t>
      </w:r>
      <w:r w:rsidRPr="004A49E1">
        <w:rPr>
          <w:b/>
          <w:bCs/>
          <w:lang w:eastAsia="zh-CN"/>
        </w:rPr>
        <w:t>.</w:t>
      </w:r>
    </w:p>
    <w:p w14:paraId="6D75C66A" w14:textId="77777777" w:rsidR="00166080" w:rsidRDefault="00166080" w:rsidP="00166080">
      <w:pPr>
        <w:rPr>
          <w:b/>
          <w:bCs/>
          <w:lang w:eastAsia="zh-CN"/>
        </w:rPr>
      </w:pPr>
      <w:r w:rsidRPr="004A49E1">
        <w:rPr>
          <w:b/>
          <w:bCs/>
          <w:i/>
          <w:u w:val="single"/>
        </w:rPr>
        <w:t>Proposal</w:t>
      </w:r>
      <w:r>
        <w:rPr>
          <w:b/>
          <w:bCs/>
          <w:i/>
          <w:u w:val="single"/>
        </w:rPr>
        <w:t xml:space="preserve"> 2</w:t>
      </w:r>
      <w:r w:rsidRPr="004A49E1">
        <w:rPr>
          <w:rFonts w:hint="eastAsia"/>
          <w:b/>
          <w:bCs/>
          <w:lang w:eastAsia="zh-CN"/>
        </w:rPr>
        <w:t>：</w:t>
      </w:r>
      <w:r w:rsidRPr="00A059CF">
        <w:rPr>
          <w:rFonts w:hint="eastAsia"/>
          <w:b/>
          <w:bCs/>
          <w:lang w:eastAsia="zh-CN"/>
        </w:rPr>
        <w:t>PUCCH repetition</w:t>
      </w:r>
      <w:r>
        <w:rPr>
          <w:rFonts w:hint="eastAsia"/>
          <w:b/>
          <w:bCs/>
          <w:lang w:eastAsia="zh-CN"/>
        </w:rPr>
        <w:t>s</w:t>
      </w:r>
      <w:r w:rsidRPr="00A059CF">
        <w:rPr>
          <w:rFonts w:hint="eastAsia"/>
          <w:b/>
          <w:bCs/>
          <w:lang w:eastAsia="zh-CN"/>
        </w:rPr>
        <w:t xml:space="preserve"> over sub-slots should be supported in Rel-17</w:t>
      </w:r>
      <w:r>
        <w:rPr>
          <w:b/>
          <w:bCs/>
          <w:lang w:eastAsia="zh-CN"/>
        </w:rPr>
        <w:t>.</w:t>
      </w:r>
    </w:p>
    <w:p w14:paraId="5A49BD87" w14:textId="77777777" w:rsidR="00166080" w:rsidRDefault="00166080" w:rsidP="00166080">
      <w:pPr>
        <w:rPr>
          <w:b/>
          <w:bCs/>
          <w:lang w:eastAsia="zh-CN"/>
        </w:rPr>
      </w:pPr>
      <w:r>
        <w:rPr>
          <w:b/>
          <w:bCs/>
          <w:i/>
          <w:u w:val="single"/>
        </w:rPr>
        <w:t>Observation</w:t>
      </w:r>
      <w:r w:rsidRPr="004A49E1">
        <w:rPr>
          <w:b/>
          <w:bCs/>
          <w:i/>
          <w:u w:val="single"/>
        </w:rPr>
        <w:t xml:space="preserve"> </w:t>
      </w:r>
      <w:r>
        <w:rPr>
          <w:b/>
          <w:bCs/>
          <w:i/>
          <w:u w:val="single"/>
        </w:rPr>
        <w:t>1</w:t>
      </w:r>
      <w:r>
        <w:rPr>
          <w:rFonts w:hint="eastAsia"/>
          <w:b/>
          <w:bCs/>
          <w:lang w:eastAsia="zh-CN"/>
        </w:rPr>
        <w:t>:</w:t>
      </w:r>
      <w:r>
        <w:rPr>
          <w:b/>
          <w:bCs/>
          <w:lang w:eastAsia="zh-CN"/>
        </w:rPr>
        <w:t xml:space="preserve"> Requiring the UE to always send HARQ feedback for all candidate PDSCHs can result in large overhead and unnecessary UL interference, when multiple DL SPS configurations with low periodicity are configured. </w:t>
      </w:r>
    </w:p>
    <w:p w14:paraId="59F8C8F8" w14:textId="77777777" w:rsidR="00166080" w:rsidRPr="0083732E" w:rsidRDefault="00166080" w:rsidP="00166080">
      <w:pPr>
        <w:rPr>
          <w:b/>
          <w:bCs/>
          <w:lang w:eastAsia="zh-CN"/>
        </w:rPr>
      </w:pPr>
      <w:r>
        <w:rPr>
          <w:b/>
          <w:bCs/>
          <w:i/>
          <w:u w:val="single"/>
        </w:rPr>
        <w:t>Observation</w:t>
      </w:r>
      <w:r w:rsidRPr="004A49E1">
        <w:rPr>
          <w:b/>
          <w:bCs/>
          <w:i/>
          <w:u w:val="single"/>
        </w:rPr>
        <w:t xml:space="preserve"> </w:t>
      </w:r>
      <w:r>
        <w:rPr>
          <w:b/>
          <w:bCs/>
          <w:i/>
          <w:u w:val="single"/>
        </w:rPr>
        <w:t>2</w:t>
      </w:r>
      <w:r w:rsidRPr="004A49E1">
        <w:rPr>
          <w:rFonts w:hint="eastAsia"/>
          <w:b/>
          <w:bCs/>
          <w:lang w:eastAsia="zh-CN"/>
        </w:rPr>
        <w:t>：</w:t>
      </w:r>
      <w:r w:rsidRPr="00466D04">
        <w:rPr>
          <w:b/>
          <w:bCs/>
          <w:lang w:eastAsia="zh-CN"/>
        </w:rPr>
        <w:t>Due to TSC traffic and SPS periodicity</w:t>
      </w:r>
      <w:r>
        <w:rPr>
          <w:b/>
          <w:bCs/>
          <w:lang w:eastAsia="zh-CN"/>
        </w:rPr>
        <w:t xml:space="preserve"> misalignment</w:t>
      </w:r>
      <w:r>
        <w:rPr>
          <w:rFonts w:hint="eastAsia"/>
          <w:b/>
          <w:bCs/>
          <w:lang w:eastAsia="zh-CN"/>
        </w:rPr>
        <w:t>,</w:t>
      </w:r>
      <w:r>
        <w:rPr>
          <w:b/>
          <w:bCs/>
          <w:lang w:eastAsia="zh-CN"/>
        </w:rPr>
        <w:t xml:space="preserve"> </w:t>
      </w:r>
      <w:r w:rsidRPr="00466D04">
        <w:rPr>
          <w:b/>
          <w:bCs/>
          <w:lang w:eastAsia="zh-CN"/>
        </w:rPr>
        <w:t xml:space="preserve">multiple SPS configurations </w:t>
      </w:r>
      <w:r>
        <w:rPr>
          <w:b/>
          <w:bCs/>
          <w:lang w:eastAsia="zh-CN"/>
        </w:rPr>
        <w:t xml:space="preserve">should be configured </w:t>
      </w:r>
      <w:r w:rsidRPr="00466D04">
        <w:rPr>
          <w:b/>
          <w:bCs/>
          <w:lang w:eastAsia="zh-CN"/>
        </w:rPr>
        <w:t>to se</w:t>
      </w:r>
      <w:r>
        <w:rPr>
          <w:b/>
          <w:bCs/>
          <w:lang w:eastAsia="zh-CN"/>
        </w:rPr>
        <w:t>rve</w:t>
      </w:r>
      <w:r w:rsidRPr="00466D04">
        <w:rPr>
          <w:b/>
          <w:bCs/>
          <w:lang w:eastAsia="zh-CN"/>
        </w:rPr>
        <w:t xml:space="preserve"> one traffic, and the consequence is </w:t>
      </w:r>
      <w:r>
        <w:rPr>
          <w:b/>
          <w:bCs/>
          <w:lang w:eastAsia="zh-CN"/>
        </w:rPr>
        <w:t xml:space="preserve">that </w:t>
      </w:r>
      <w:r w:rsidRPr="00466D04">
        <w:rPr>
          <w:b/>
          <w:bCs/>
          <w:lang w:eastAsia="zh-CN"/>
        </w:rPr>
        <w:t>PDSCH skipping gener</w:t>
      </w:r>
      <w:r>
        <w:rPr>
          <w:b/>
          <w:bCs/>
          <w:lang w:eastAsia="zh-CN"/>
        </w:rPr>
        <w:t xml:space="preserve">ates unnecessary NACK feedback. </w:t>
      </w:r>
    </w:p>
    <w:p w14:paraId="3842C5A2" w14:textId="77777777" w:rsidR="00166080" w:rsidRDefault="00166080" w:rsidP="00166080">
      <w:pPr>
        <w:rPr>
          <w:b/>
          <w:bCs/>
          <w:lang w:eastAsia="zh-CN"/>
        </w:rPr>
      </w:pPr>
      <w:r w:rsidRPr="004A49E1">
        <w:rPr>
          <w:b/>
          <w:bCs/>
          <w:i/>
          <w:u w:val="single"/>
        </w:rPr>
        <w:t xml:space="preserve">Proposal </w:t>
      </w:r>
      <w:r>
        <w:rPr>
          <w:b/>
          <w:bCs/>
          <w:i/>
          <w:u w:val="single"/>
        </w:rPr>
        <w:t>3</w:t>
      </w:r>
      <w:r w:rsidRPr="004A49E1">
        <w:rPr>
          <w:rFonts w:hint="eastAsia"/>
          <w:b/>
          <w:bCs/>
          <w:lang w:eastAsia="zh-CN"/>
        </w:rPr>
        <w:t>：</w:t>
      </w:r>
      <w:r w:rsidRPr="0088787A">
        <w:rPr>
          <w:b/>
          <w:bCs/>
          <w:lang w:eastAsia="zh-CN"/>
        </w:rPr>
        <w:t>ACK skipping</w:t>
      </w:r>
      <w:r>
        <w:rPr>
          <w:b/>
          <w:bCs/>
          <w:lang w:eastAsia="zh-CN"/>
        </w:rPr>
        <w:t xml:space="preserve"> and/or NACK skipping</w:t>
      </w:r>
      <w:r w:rsidRPr="0088787A">
        <w:rPr>
          <w:b/>
          <w:bCs/>
          <w:lang w:eastAsia="zh-CN"/>
        </w:rPr>
        <w:t xml:space="preserve"> should be </w:t>
      </w:r>
      <w:r>
        <w:rPr>
          <w:b/>
          <w:bCs/>
          <w:lang w:eastAsia="zh-CN"/>
        </w:rPr>
        <w:t>supported</w:t>
      </w:r>
      <w:r w:rsidRPr="0088787A">
        <w:rPr>
          <w:b/>
          <w:bCs/>
          <w:lang w:eastAsia="zh-CN"/>
        </w:rPr>
        <w:t xml:space="preserve"> for</w:t>
      </w:r>
      <w:r>
        <w:rPr>
          <w:b/>
          <w:bCs/>
          <w:lang w:eastAsia="zh-CN"/>
        </w:rPr>
        <w:t xml:space="preserve"> </w:t>
      </w:r>
      <w:r w:rsidRPr="0088787A">
        <w:rPr>
          <w:b/>
          <w:bCs/>
          <w:lang w:eastAsia="zh-CN"/>
        </w:rPr>
        <w:t>DL SPS</w:t>
      </w:r>
      <w:r>
        <w:rPr>
          <w:b/>
          <w:bCs/>
          <w:lang w:eastAsia="zh-CN"/>
        </w:rPr>
        <w:t xml:space="preserve"> in Rel-17.</w:t>
      </w:r>
    </w:p>
    <w:p w14:paraId="74A4B522" w14:textId="77777777" w:rsidR="00166080" w:rsidRPr="00D96DF2" w:rsidRDefault="00166080" w:rsidP="00166080">
      <w:pPr>
        <w:rPr>
          <w:b/>
          <w:lang w:val="fi-FI" w:eastAsia="zh-CN"/>
        </w:rPr>
      </w:pPr>
      <w:r w:rsidRPr="002526D0">
        <w:rPr>
          <w:b/>
          <w:bCs/>
          <w:i/>
          <w:u w:val="single"/>
        </w:rPr>
        <w:t xml:space="preserve">Proposal </w:t>
      </w:r>
      <w:r>
        <w:rPr>
          <w:b/>
          <w:bCs/>
          <w:i/>
          <w:u w:val="single"/>
        </w:rPr>
        <w:t>4</w:t>
      </w:r>
      <w:r w:rsidRPr="002526D0">
        <w:rPr>
          <w:rFonts w:hint="eastAsia"/>
          <w:b/>
          <w:bCs/>
          <w:lang w:eastAsia="zh-CN"/>
        </w:rPr>
        <w:t>：</w:t>
      </w:r>
      <w:r>
        <w:rPr>
          <w:rFonts w:hint="eastAsia"/>
          <w:b/>
          <w:bCs/>
          <w:lang w:eastAsia="zh-CN"/>
        </w:rPr>
        <w:t>In case</w:t>
      </w:r>
      <w:r>
        <w:rPr>
          <w:b/>
          <w:bCs/>
          <w:lang w:eastAsia="zh-CN"/>
        </w:rPr>
        <w:t xml:space="preserve"> </w:t>
      </w:r>
      <w:r>
        <w:rPr>
          <w:rFonts w:hint="eastAsia"/>
          <w:b/>
          <w:bCs/>
          <w:lang w:eastAsia="zh-CN"/>
        </w:rPr>
        <w:t xml:space="preserve">of collision with </w:t>
      </w:r>
      <w:r>
        <w:rPr>
          <w:b/>
          <w:bCs/>
          <w:lang w:eastAsia="zh-CN"/>
        </w:rPr>
        <w:t xml:space="preserve">invalid </w:t>
      </w:r>
      <w:r>
        <w:rPr>
          <w:rFonts w:hint="eastAsia"/>
          <w:b/>
          <w:bCs/>
          <w:lang w:eastAsia="zh-CN"/>
        </w:rPr>
        <w:t>symbol</w:t>
      </w:r>
      <w:r>
        <w:rPr>
          <w:b/>
          <w:bCs/>
          <w:lang w:eastAsia="zh-CN"/>
        </w:rPr>
        <w:t xml:space="preserve">(s) for UL transmission, </w:t>
      </w:r>
      <w:r w:rsidRPr="002526D0">
        <w:rPr>
          <w:b/>
          <w:lang w:val="fi-FI" w:eastAsia="zh-CN"/>
        </w:rPr>
        <w:t xml:space="preserve">HARQ-ACK </w:t>
      </w:r>
      <w:proofErr w:type="spellStart"/>
      <w:r w:rsidRPr="002526D0">
        <w:rPr>
          <w:b/>
          <w:lang w:val="fi-FI" w:eastAsia="zh-CN"/>
        </w:rPr>
        <w:t>postpon</w:t>
      </w:r>
      <w:r>
        <w:rPr>
          <w:b/>
          <w:lang w:val="fi-FI" w:eastAsia="zh-CN"/>
        </w:rPr>
        <w:t>ing</w:t>
      </w:r>
      <w:proofErr w:type="spellEnd"/>
      <w:r w:rsidRPr="002526D0">
        <w:rPr>
          <w:b/>
          <w:lang w:val="fi-FI" w:eastAsia="zh-CN"/>
        </w:rPr>
        <w:t xml:space="preserve"> for DL SPS</w:t>
      </w:r>
      <w:r w:rsidRPr="002526D0">
        <w:rPr>
          <w:b/>
          <w:bCs/>
          <w:lang w:eastAsia="zh-CN"/>
        </w:rPr>
        <w:t xml:space="preserve"> </w:t>
      </w:r>
      <w:proofErr w:type="spellStart"/>
      <w:r w:rsidRPr="002526D0">
        <w:rPr>
          <w:b/>
          <w:lang w:val="fi-FI" w:eastAsia="zh-CN"/>
        </w:rPr>
        <w:t>should</w:t>
      </w:r>
      <w:proofErr w:type="spellEnd"/>
      <w:r w:rsidRPr="002526D0">
        <w:rPr>
          <w:b/>
          <w:lang w:val="fi-FI" w:eastAsia="zh-CN"/>
        </w:rPr>
        <w:t xml:space="preserve"> </w:t>
      </w:r>
      <w:proofErr w:type="spellStart"/>
      <w:r w:rsidRPr="002526D0">
        <w:rPr>
          <w:b/>
          <w:lang w:val="fi-FI" w:eastAsia="zh-CN"/>
        </w:rPr>
        <w:t>be</w:t>
      </w:r>
      <w:proofErr w:type="spellEnd"/>
      <w:r w:rsidRPr="002526D0">
        <w:rPr>
          <w:b/>
          <w:lang w:val="fi-FI" w:eastAsia="zh-CN"/>
        </w:rPr>
        <w:t xml:space="preserve"> </w:t>
      </w:r>
      <w:proofErr w:type="spellStart"/>
      <w:r w:rsidRPr="002526D0">
        <w:rPr>
          <w:b/>
          <w:lang w:val="fi-FI" w:eastAsia="zh-CN"/>
        </w:rPr>
        <w:t>considered</w:t>
      </w:r>
      <w:proofErr w:type="spellEnd"/>
      <w:r>
        <w:rPr>
          <w:b/>
          <w:lang w:val="fi-FI" w:eastAsia="zh-CN"/>
        </w:rPr>
        <w:t xml:space="preserve"> in Rel</w:t>
      </w:r>
      <w:r>
        <w:rPr>
          <w:rFonts w:hint="eastAsia"/>
          <w:b/>
          <w:lang w:val="fi-FI" w:eastAsia="zh-CN"/>
        </w:rPr>
        <w:t>-</w:t>
      </w:r>
      <w:r>
        <w:rPr>
          <w:b/>
          <w:lang w:val="fi-FI" w:eastAsia="zh-CN"/>
        </w:rPr>
        <w:t>17</w:t>
      </w:r>
      <w:r w:rsidRPr="002526D0">
        <w:rPr>
          <w:b/>
          <w:lang w:val="fi-FI" w:eastAsia="zh-CN"/>
        </w:rPr>
        <w:t>.</w:t>
      </w:r>
    </w:p>
    <w:p w14:paraId="6DC5DF05" w14:textId="77777777" w:rsidR="00166080" w:rsidRPr="000A26E6" w:rsidRDefault="00166080" w:rsidP="00166080">
      <w:pPr>
        <w:rPr>
          <w:b/>
          <w:lang w:val="fi-FI" w:eastAsia="zh-CN"/>
        </w:rPr>
      </w:pPr>
      <w:r w:rsidRPr="004A49E1">
        <w:rPr>
          <w:b/>
          <w:bCs/>
          <w:i/>
          <w:u w:val="single"/>
        </w:rPr>
        <w:t xml:space="preserve">Proposal </w:t>
      </w:r>
      <w:r>
        <w:rPr>
          <w:b/>
          <w:bCs/>
          <w:i/>
          <w:u w:val="single"/>
        </w:rPr>
        <w:t>5</w:t>
      </w:r>
      <w:r w:rsidRPr="004A49E1">
        <w:rPr>
          <w:rFonts w:hint="eastAsia"/>
          <w:b/>
          <w:bCs/>
          <w:lang w:eastAsia="zh-CN"/>
        </w:rPr>
        <w:t>：</w:t>
      </w:r>
      <w:r>
        <w:rPr>
          <w:b/>
          <w:lang w:eastAsia="zh-CN"/>
        </w:rPr>
        <w:t>Dynamic PUCCH carrier switching c</w:t>
      </w:r>
      <w:proofErr w:type="spellStart"/>
      <w:r w:rsidRPr="00AD5A21">
        <w:rPr>
          <w:b/>
          <w:lang w:val="fi-FI" w:eastAsia="zh-CN"/>
        </w:rPr>
        <w:t>ould</w:t>
      </w:r>
      <w:proofErr w:type="spellEnd"/>
      <w:r w:rsidRPr="00AD5A21">
        <w:rPr>
          <w:b/>
          <w:lang w:val="fi-FI" w:eastAsia="zh-CN"/>
        </w:rPr>
        <w:t xml:space="preserve"> </w:t>
      </w:r>
      <w:proofErr w:type="spellStart"/>
      <w:r w:rsidRPr="00AD5A21">
        <w:rPr>
          <w:b/>
          <w:lang w:val="fi-FI" w:eastAsia="zh-CN"/>
        </w:rPr>
        <w:t>be</w:t>
      </w:r>
      <w:proofErr w:type="spellEnd"/>
      <w:r w:rsidRPr="00AD5A21">
        <w:rPr>
          <w:b/>
          <w:lang w:val="fi-FI" w:eastAsia="zh-CN"/>
        </w:rPr>
        <w:t xml:space="preserve"> </w:t>
      </w:r>
      <w:proofErr w:type="spellStart"/>
      <w:r w:rsidRPr="00AD5A21">
        <w:rPr>
          <w:b/>
          <w:lang w:val="fi-FI" w:eastAsia="zh-CN"/>
        </w:rPr>
        <w:t>considered</w:t>
      </w:r>
      <w:proofErr w:type="spellEnd"/>
      <w:r>
        <w:rPr>
          <w:b/>
          <w:lang w:val="fi-FI" w:eastAsia="zh-CN"/>
        </w:rPr>
        <w:t xml:space="preserve"> for</w:t>
      </w:r>
      <w:r w:rsidRPr="00AD5A21">
        <w:rPr>
          <w:b/>
          <w:lang w:eastAsia="zh-CN"/>
        </w:rPr>
        <w:t xml:space="preserve"> </w:t>
      </w:r>
      <w:r>
        <w:rPr>
          <w:b/>
          <w:lang w:eastAsia="zh-CN"/>
        </w:rPr>
        <w:t xml:space="preserve">TDD carriers </w:t>
      </w:r>
      <w:r w:rsidRPr="00A059CF">
        <w:rPr>
          <w:rFonts w:hint="eastAsia"/>
          <w:b/>
          <w:bCs/>
          <w:lang w:eastAsia="zh-CN"/>
        </w:rPr>
        <w:t>in Rel-17</w:t>
      </w:r>
      <w:r w:rsidRPr="00AD5A21">
        <w:rPr>
          <w:b/>
          <w:lang w:val="fi-FI" w:eastAsia="zh-CN"/>
        </w:rPr>
        <w:t>.</w:t>
      </w:r>
    </w:p>
    <w:p w14:paraId="5B09C4D1" w14:textId="77777777" w:rsidR="00166080" w:rsidRDefault="00166080" w:rsidP="00166080">
      <w:pPr>
        <w:rPr>
          <w:b/>
          <w:bCs/>
          <w:sz w:val="24"/>
          <w:lang w:eastAsia="zh-CN"/>
        </w:rPr>
      </w:pPr>
      <w:r w:rsidRPr="004A49E1">
        <w:rPr>
          <w:b/>
          <w:bCs/>
          <w:i/>
          <w:u w:val="single"/>
        </w:rPr>
        <w:t>Proposal</w:t>
      </w:r>
      <w:r>
        <w:rPr>
          <w:b/>
          <w:bCs/>
          <w:i/>
          <w:u w:val="single"/>
        </w:rPr>
        <w:t xml:space="preserve"> 6</w:t>
      </w:r>
      <w:r w:rsidRPr="004A49E1">
        <w:rPr>
          <w:rFonts w:hint="eastAsia"/>
          <w:b/>
          <w:bCs/>
          <w:lang w:eastAsia="zh-CN"/>
        </w:rPr>
        <w:t>：</w:t>
      </w:r>
      <w:r>
        <w:rPr>
          <w:rFonts w:hint="eastAsia"/>
          <w:b/>
          <w:bCs/>
          <w:lang w:eastAsia="zh-CN"/>
        </w:rPr>
        <w:t>T</w:t>
      </w:r>
      <w:r>
        <w:rPr>
          <w:b/>
          <w:bCs/>
          <w:lang w:eastAsia="zh-CN"/>
        </w:rPr>
        <w:t xml:space="preserve">he following two options could be considered for </w:t>
      </w:r>
      <w:r w:rsidRPr="00BF6562">
        <w:rPr>
          <w:b/>
          <w:bCs/>
          <w:lang w:eastAsia="zh-CN"/>
        </w:rPr>
        <w:t>power control enhancements for PUCCH in Rel-17:</w:t>
      </w:r>
    </w:p>
    <w:p w14:paraId="20D06576" w14:textId="77777777" w:rsidR="00166080" w:rsidRPr="00BF6562" w:rsidRDefault="00166080" w:rsidP="00166080">
      <w:pPr>
        <w:pStyle w:val="ListParagraph"/>
        <w:numPr>
          <w:ilvl w:val="0"/>
          <w:numId w:val="25"/>
        </w:numPr>
        <w:spacing w:after="0"/>
        <w:contextualSpacing w:val="0"/>
        <w:rPr>
          <w:b/>
          <w:bCs/>
        </w:rPr>
      </w:pPr>
      <w:r>
        <w:rPr>
          <w:b/>
          <w:bCs/>
        </w:rPr>
        <w:t>O</w:t>
      </w:r>
      <w:r>
        <w:rPr>
          <w:rFonts w:hint="eastAsia"/>
          <w:b/>
          <w:bCs/>
        </w:rPr>
        <w:t>ption</w:t>
      </w:r>
      <w:r>
        <w:rPr>
          <w:b/>
          <w:bCs/>
        </w:rPr>
        <w:t xml:space="preserve"> 1: </w:t>
      </w:r>
      <w:r w:rsidRPr="00BF6562">
        <w:rPr>
          <w:b/>
          <w:bCs/>
        </w:rPr>
        <w:t xml:space="preserve">Enlarging the range of TPC command for PUCCH </w:t>
      </w:r>
    </w:p>
    <w:p w14:paraId="75D12A0B" w14:textId="77777777" w:rsidR="00166080" w:rsidRPr="00BF6562" w:rsidRDefault="00166080" w:rsidP="00166080">
      <w:pPr>
        <w:pStyle w:val="ListParagraph"/>
        <w:numPr>
          <w:ilvl w:val="0"/>
          <w:numId w:val="25"/>
        </w:numPr>
        <w:spacing w:after="0"/>
        <w:contextualSpacing w:val="0"/>
        <w:rPr>
          <w:b/>
          <w:bCs/>
        </w:rPr>
      </w:pPr>
      <w:r>
        <w:rPr>
          <w:b/>
          <w:bCs/>
        </w:rPr>
        <w:t>O</w:t>
      </w:r>
      <w:r>
        <w:rPr>
          <w:rFonts w:hint="eastAsia"/>
          <w:b/>
          <w:bCs/>
        </w:rPr>
        <w:t>ption</w:t>
      </w:r>
      <w:r>
        <w:rPr>
          <w:b/>
          <w:bCs/>
        </w:rPr>
        <w:t xml:space="preserve"> 2: </w:t>
      </w:r>
      <w:r w:rsidRPr="00BF6562">
        <w:rPr>
          <w:b/>
          <w:bCs/>
        </w:rPr>
        <w:t>Dynamic</w:t>
      </w:r>
      <w:r>
        <w:rPr>
          <w:b/>
          <w:bCs/>
        </w:rPr>
        <w:t>ally</w:t>
      </w:r>
      <w:r w:rsidRPr="00BF6562">
        <w:rPr>
          <w:b/>
          <w:bCs/>
        </w:rPr>
        <w:t xml:space="preserve"> indicating </w:t>
      </w:r>
      <w:r w:rsidRPr="00B27ED0">
        <w:rPr>
          <w:b/>
          <w:bCs/>
        </w:rPr>
        <w:t>open-loop power control of PU</w:t>
      </w:r>
      <w:r>
        <w:rPr>
          <w:b/>
          <w:bCs/>
        </w:rPr>
        <w:t>C</w:t>
      </w:r>
      <w:r w:rsidRPr="00BF6562">
        <w:rPr>
          <w:b/>
          <w:bCs/>
        </w:rPr>
        <w:t xml:space="preserve">CH in DCI.  </w:t>
      </w:r>
    </w:p>
    <w:p w14:paraId="7446E174" w14:textId="77777777" w:rsidR="00166080" w:rsidRPr="00C33E3F" w:rsidRDefault="00166080" w:rsidP="00166080">
      <w:pPr>
        <w:rPr>
          <w:b/>
        </w:rPr>
      </w:pPr>
      <w:r w:rsidRPr="00A6207D">
        <w:rPr>
          <w:b/>
          <w:i/>
          <w:u w:val="single"/>
        </w:rPr>
        <w:t xml:space="preserve">Observation </w:t>
      </w:r>
      <w:r>
        <w:rPr>
          <w:b/>
          <w:i/>
          <w:u w:val="single"/>
        </w:rPr>
        <w:t>3</w:t>
      </w:r>
      <w:r w:rsidRPr="00C33E3F">
        <w:rPr>
          <w:b/>
        </w:rPr>
        <w:t xml:space="preserve">: </w:t>
      </w:r>
      <w:r>
        <w:rPr>
          <w:b/>
        </w:rPr>
        <w:t>I</w:t>
      </w:r>
      <w:r w:rsidRPr="00C33E3F">
        <w:rPr>
          <w:b/>
        </w:rPr>
        <w:t xml:space="preserve">f the gNB configures up to </w:t>
      </w:r>
      <w:r>
        <w:rPr>
          <w:b/>
        </w:rPr>
        <w:t>two</w:t>
      </w:r>
      <w:r w:rsidRPr="00C33E3F">
        <w:rPr>
          <w:b/>
        </w:rPr>
        <w:t xml:space="preserve"> code words that one DCI may schedule, the </w:t>
      </w:r>
      <w:r w:rsidRPr="00111BAD">
        <w:rPr>
          <w:rFonts w:hint="eastAsia"/>
          <w:b/>
          <w:lang w:eastAsia="zh-CN"/>
        </w:rPr>
        <w:t>high</w:t>
      </w:r>
      <w:r w:rsidRPr="00111BAD">
        <w:rPr>
          <w:b/>
        </w:rPr>
        <w:t xml:space="preserve"> priority </w:t>
      </w:r>
      <w:r w:rsidRPr="00C33E3F">
        <w:rPr>
          <w:b/>
        </w:rPr>
        <w:t xml:space="preserve">HARQ-ACK codebook construction based on </w:t>
      </w:r>
      <w:r>
        <w:rPr>
          <w:b/>
        </w:rPr>
        <w:t>two</w:t>
      </w:r>
      <w:r w:rsidRPr="00C33E3F">
        <w:rPr>
          <w:b/>
        </w:rPr>
        <w:t xml:space="preserve"> code words may increase its size unnecessarily.</w:t>
      </w:r>
    </w:p>
    <w:p w14:paraId="5E4409E9" w14:textId="77777777" w:rsidR="00166080" w:rsidRDefault="00166080" w:rsidP="00166080">
      <w:pPr>
        <w:rPr>
          <w:b/>
        </w:rPr>
      </w:pPr>
      <w:r w:rsidRPr="00A6207D">
        <w:rPr>
          <w:b/>
          <w:i/>
          <w:u w:val="single"/>
        </w:rPr>
        <w:t xml:space="preserve">Proposal </w:t>
      </w:r>
      <w:r>
        <w:rPr>
          <w:b/>
          <w:i/>
          <w:u w:val="single"/>
        </w:rPr>
        <w:t>7</w:t>
      </w:r>
      <w:r w:rsidRPr="00973D65">
        <w:rPr>
          <w:b/>
        </w:rPr>
        <w:t xml:space="preserve">: </w:t>
      </w:r>
      <w:r>
        <w:rPr>
          <w:b/>
        </w:rPr>
        <w:t>R</w:t>
      </w:r>
      <w:r w:rsidRPr="00713F6E">
        <w:rPr>
          <w:b/>
        </w:rPr>
        <w:t>egardless of the configured maximum number of code words</w:t>
      </w:r>
      <w:r>
        <w:rPr>
          <w:b/>
        </w:rPr>
        <w:t>,</w:t>
      </w:r>
      <w:r w:rsidRPr="00973D65">
        <w:rPr>
          <w:b/>
        </w:rPr>
        <w:t xml:space="preserve"> HARQ-ACK codebook </w:t>
      </w:r>
      <w:r>
        <w:rPr>
          <w:b/>
        </w:rPr>
        <w:t>construction based on only one code word</w:t>
      </w:r>
      <w:r w:rsidRPr="00973D65">
        <w:rPr>
          <w:b/>
        </w:rPr>
        <w:t xml:space="preserve"> could be considered for </w:t>
      </w:r>
      <w:r>
        <w:rPr>
          <w:b/>
        </w:rPr>
        <w:t>HARQ-ACK codebook with high priority</w:t>
      </w:r>
      <w:r w:rsidRPr="00973D65">
        <w:rPr>
          <w:b/>
        </w:rPr>
        <w:t xml:space="preserve"> in Rel-17</w:t>
      </w:r>
      <w:r>
        <w:rPr>
          <w:b/>
        </w:rPr>
        <w:t>.</w:t>
      </w:r>
    </w:p>
    <w:p w14:paraId="5A0CE328" w14:textId="77777777" w:rsidR="008F637F" w:rsidRDefault="008F637F" w:rsidP="00166080">
      <w:pPr>
        <w:rPr>
          <w:b/>
        </w:rPr>
      </w:pPr>
    </w:p>
    <w:p w14:paraId="6BFBCF9E" w14:textId="77777777" w:rsidR="001E111E" w:rsidRPr="00973D65" w:rsidRDefault="001E111E" w:rsidP="00166080">
      <w:pPr>
        <w:rPr>
          <w:b/>
        </w:rPr>
      </w:pPr>
    </w:p>
    <w:p w14:paraId="4109D28F" w14:textId="73A3B199" w:rsidR="00155C43" w:rsidRDefault="00155C43" w:rsidP="00D931BD">
      <w:pPr>
        <w:pStyle w:val="Heading3"/>
        <w:numPr>
          <w:ilvl w:val="0"/>
          <w:numId w:val="24"/>
        </w:numPr>
      </w:pPr>
      <w:r>
        <w:t>1-2005374</w:t>
      </w:r>
      <w:r>
        <w:tab/>
        <w:t xml:space="preserve">HARQ-ACK </w:t>
      </w:r>
      <w:proofErr w:type="spellStart"/>
      <w:r>
        <w:t>enahncements</w:t>
      </w:r>
      <w:proofErr w:type="spellEnd"/>
      <w:r>
        <w:t xml:space="preserve"> for Rel-17 URLLC</w:t>
      </w:r>
      <w:r>
        <w:tab/>
        <w:t>vivo</w:t>
      </w:r>
    </w:p>
    <w:p w14:paraId="4A1A6CF6" w14:textId="77777777" w:rsidR="008F637F" w:rsidRDefault="008F637F" w:rsidP="008F637F">
      <w:pPr>
        <w:rPr>
          <w:lang w:val="en-US"/>
        </w:rPr>
      </w:pPr>
    </w:p>
    <w:p w14:paraId="72C3B133" w14:textId="77777777" w:rsidR="001E111E" w:rsidRDefault="001E111E" w:rsidP="001E111E">
      <w:pPr>
        <w:spacing w:beforeLines="100" w:before="240" w:afterLines="100" w:after="240"/>
        <w:jc w:val="both"/>
        <w:rPr>
          <w:rFonts w:eastAsiaTheme="minorEastAsia"/>
          <w:b/>
          <w:i/>
          <w:lang w:val="en-US" w:eastAsia="zh-CN"/>
        </w:rPr>
      </w:pPr>
      <w:r>
        <w:rPr>
          <w:b/>
          <w:i/>
          <w:lang w:eastAsia="zh-CN"/>
        </w:rPr>
        <w:t xml:space="preserve">Proposal </w:t>
      </w:r>
      <w:r>
        <w:rPr>
          <w:b/>
          <w:i/>
          <w:lang w:eastAsia="zh-CN"/>
        </w:rPr>
        <w:fldChar w:fldCharType="begin"/>
      </w:r>
      <w:r>
        <w:rPr>
          <w:b/>
          <w:i/>
          <w:lang w:eastAsia="zh-CN"/>
        </w:rPr>
        <w:instrText xml:space="preserve"> SEQ Proposal \* ARABIC </w:instrText>
      </w:r>
      <w:r>
        <w:rPr>
          <w:b/>
          <w:i/>
          <w:lang w:eastAsia="zh-CN"/>
        </w:rPr>
        <w:fldChar w:fldCharType="separate"/>
      </w:r>
      <w:r>
        <w:rPr>
          <w:b/>
          <w:i/>
          <w:noProof/>
          <w:lang w:eastAsia="zh-CN"/>
        </w:rPr>
        <w:t>1</w:t>
      </w:r>
      <w:r>
        <w:rPr>
          <w:b/>
          <w:i/>
          <w:lang w:eastAsia="zh-CN"/>
        </w:rPr>
        <w:fldChar w:fldCharType="end"/>
      </w:r>
      <w:r>
        <w:rPr>
          <w:b/>
          <w:i/>
          <w:lang w:eastAsia="zh-CN"/>
        </w:rPr>
        <w:t>: SPS</w:t>
      </w:r>
      <w:r>
        <w:rPr>
          <w:lang w:eastAsia="zh-CN"/>
        </w:rPr>
        <w:t xml:space="preserve"> </w:t>
      </w:r>
      <w:r>
        <w:rPr>
          <w:rFonts w:eastAsiaTheme="minorEastAsia"/>
          <w:b/>
          <w:i/>
          <w:lang w:eastAsia="zh-CN"/>
        </w:rPr>
        <w:t>HARQ-ACK feedback skipping is supported for a SPS PDSCH occasion on which there is no corresponding SPS PDSCH reception.</w:t>
      </w:r>
    </w:p>
    <w:p w14:paraId="5871EAD6" w14:textId="77777777" w:rsidR="001E111E" w:rsidRDefault="001E111E" w:rsidP="001E111E">
      <w:pPr>
        <w:spacing w:beforeLines="100" w:before="240" w:afterLines="100" w:after="240"/>
        <w:jc w:val="both"/>
        <w:rPr>
          <w:rFonts w:eastAsiaTheme="minorEastAsia"/>
          <w:b/>
          <w:i/>
          <w:lang w:eastAsia="zh-CN"/>
        </w:rPr>
      </w:pPr>
      <w:r>
        <w:rPr>
          <w:b/>
          <w:i/>
          <w:lang w:eastAsia="zh-CN"/>
        </w:rPr>
        <w:t xml:space="preserve">Proposal </w:t>
      </w:r>
      <w:r>
        <w:rPr>
          <w:b/>
          <w:i/>
          <w:lang w:eastAsia="zh-CN"/>
        </w:rPr>
        <w:fldChar w:fldCharType="begin"/>
      </w:r>
      <w:r>
        <w:rPr>
          <w:b/>
          <w:i/>
          <w:lang w:eastAsia="zh-CN"/>
        </w:rPr>
        <w:instrText xml:space="preserve"> SEQ Proposal \* ARABIC </w:instrText>
      </w:r>
      <w:r>
        <w:rPr>
          <w:b/>
          <w:i/>
          <w:lang w:eastAsia="zh-CN"/>
        </w:rPr>
        <w:fldChar w:fldCharType="separate"/>
      </w:r>
      <w:r>
        <w:rPr>
          <w:b/>
          <w:i/>
          <w:noProof/>
          <w:lang w:eastAsia="zh-CN"/>
        </w:rPr>
        <w:t>2</w:t>
      </w:r>
      <w:r>
        <w:rPr>
          <w:b/>
          <w:i/>
          <w:lang w:eastAsia="zh-CN"/>
        </w:rPr>
        <w:fldChar w:fldCharType="end"/>
      </w:r>
      <w:r>
        <w:rPr>
          <w:b/>
          <w:i/>
          <w:lang w:eastAsia="zh-CN"/>
        </w:rPr>
        <w:t>:</w:t>
      </w:r>
      <w:r>
        <w:rPr>
          <w:lang w:eastAsia="zh-CN"/>
        </w:rPr>
        <w:t xml:space="preserve"> </w:t>
      </w:r>
      <w:r>
        <w:rPr>
          <w:b/>
          <w:i/>
          <w:lang w:eastAsia="zh-CN"/>
        </w:rPr>
        <w:t xml:space="preserve">UE </w:t>
      </w:r>
      <w:proofErr w:type="spellStart"/>
      <w:r>
        <w:rPr>
          <w:b/>
          <w:i/>
          <w:lang w:eastAsia="zh-CN"/>
        </w:rPr>
        <w:t>behavior</w:t>
      </w:r>
      <w:proofErr w:type="spellEnd"/>
      <w:r>
        <w:rPr>
          <w:b/>
          <w:i/>
          <w:lang w:eastAsia="zh-CN"/>
        </w:rPr>
        <w:t xml:space="preserve"> for (re)transmission of a SPS HARQ-ACK feedback in case</w:t>
      </w:r>
      <w:r>
        <w:rPr>
          <w:rFonts w:eastAsiaTheme="minorEastAsia"/>
          <w:b/>
          <w:i/>
          <w:lang w:eastAsia="zh-CN"/>
        </w:rPr>
        <w:t xml:space="preserve"> of collision between the SPS HARQ-ACK feedback and invalid symbols should be defined to guarantee downlink SPS performance.</w:t>
      </w:r>
    </w:p>
    <w:p w14:paraId="246C8B89" w14:textId="77777777" w:rsidR="008F637F" w:rsidRPr="008F637F" w:rsidRDefault="008F637F" w:rsidP="008F637F">
      <w:pPr>
        <w:rPr>
          <w:lang w:val="en-US"/>
        </w:rPr>
      </w:pPr>
    </w:p>
    <w:p w14:paraId="30DF9A8E" w14:textId="77777777" w:rsidR="00155C43" w:rsidRDefault="00155C43" w:rsidP="00D931BD">
      <w:pPr>
        <w:pStyle w:val="Heading3"/>
        <w:numPr>
          <w:ilvl w:val="0"/>
          <w:numId w:val="24"/>
        </w:numPr>
      </w:pPr>
      <w:r>
        <w:lastRenderedPageBreak/>
        <w:t>R1-2005431</w:t>
      </w:r>
      <w:r>
        <w:tab/>
        <w:t>Discussion on HARQ-ACK enhancements for eURLLC</w:t>
      </w:r>
      <w:r>
        <w:tab/>
        <w:t>ZTE</w:t>
      </w:r>
    </w:p>
    <w:p w14:paraId="0A73C848" w14:textId="77777777" w:rsidR="001E111E" w:rsidRDefault="001E111E" w:rsidP="001E111E">
      <w:pPr>
        <w:rPr>
          <w:lang w:val="en-US"/>
        </w:rPr>
      </w:pPr>
    </w:p>
    <w:p w14:paraId="118241FF" w14:textId="77777777" w:rsidR="00D22A84" w:rsidRDefault="00D22A84" w:rsidP="00D22A84">
      <w:pPr>
        <w:snapToGrid w:val="0"/>
        <w:spacing w:afterLines="50" w:after="120"/>
        <w:rPr>
          <w:i/>
          <w:iCs/>
          <w:lang w:val="en-US" w:eastAsia="zh-CN"/>
        </w:rPr>
      </w:pPr>
      <w:r>
        <w:rPr>
          <w:b/>
          <w:bCs/>
          <w:i/>
          <w:iCs/>
          <w:lang w:val="en-US" w:eastAsia="zh-CN"/>
        </w:rPr>
        <w:t xml:space="preserve">Observation 1: </w:t>
      </w:r>
      <w:r>
        <w:rPr>
          <w:i/>
          <w:iCs/>
          <w:lang w:val="en-US" w:eastAsia="zh-CN"/>
        </w:rPr>
        <w:t>For shorter SPS periodicities, one fixed HARQ-ACK timing value k is no longer feasible to determine a proper UL slot for transmission of HARQ-ACK associated with each DL SPS slot.</w:t>
      </w:r>
    </w:p>
    <w:p w14:paraId="4D2A8790" w14:textId="77777777" w:rsidR="00D22A84" w:rsidRDefault="00D22A84" w:rsidP="00D22A84">
      <w:pPr>
        <w:snapToGrid w:val="0"/>
        <w:spacing w:afterLines="50" w:after="120"/>
        <w:rPr>
          <w:i/>
          <w:iCs/>
          <w:lang w:val="en-US" w:eastAsia="zh-CN"/>
        </w:rPr>
      </w:pPr>
      <w:r>
        <w:rPr>
          <w:b/>
          <w:bCs/>
          <w:i/>
          <w:iCs/>
          <w:lang w:val="en-US" w:eastAsia="zh-CN"/>
        </w:rPr>
        <w:t>Observation 2:</w:t>
      </w:r>
      <w:r>
        <w:rPr>
          <w:i/>
          <w:iCs/>
          <w:lang w:val="en-US" w:eastAsia="zh-CN"/>
        </w:rPr>
        <w:t xml:space="preserve"> HARQ-ACK (even high-priority HARQ-ACK) piggybacked on PUSCH will be dropped due to inter-UE multiplexing, which leads to numerous of re-transmissions and spectral efficiency degradation. </w:t>
      </w:r>
    </w:p>
    <w:p w14:paraId="739F746E" w14:textId="77777777" w:rsidR="00D22A84" w:rsidRDefault="00D22A84" w:rsidP="00D22A84">
      <w:pPr>
        <w:snapToGrid w:val="0"/>
        <w:spacing w:beforeLines="50" w:before="120" w:afterLines="50" w:after="120"/>
        <w:rPr>
          <w:i/>
          <w:iCs/>
          <w:lang w:val="en-US" w:eastAsia="zh-CN"/>
        </w:rPr>
      </w:pPr>
      <w:r>
        <w:rPr>
          <w:b/>
          <w:bCs/>
          <w:i/>
          <w:iCs/>
          <w:lang w:val="en-US" w:eastAsia="zh-CN"/>
        </w:rPr>
        <w:t xml:space="preserve">Proposal 1: </w:t>
      </w:r>
      <w:r>
        <w:rPr>
          <w:i/>
          <w:iCs/>
          <w:lang w:val="en-US" w:eastAsia="zh-CN"/>
        </w:rPr>
        <w:t xml:space="preserve">Indicate a set of k values where one k value for one SPS transmission </w:t>
      </w:r>
      <w:r>
        <w:rPr>
          <w:i/>
          <w:iCs/>
          <w:lang w:eastAsia="zh-CN"/>
        </w:rPr>
        <w:t>in a time window configured by RRC</w:t>
      </w:r>
      <w:r>
        <w:rPr>
          <w:i/>
          <w:iCs/>
          <w:lang w:val="en-US" w:eastAsia="zh-CN"/>
        </w:rPr>
        <w:t xml:space="preserve">. </w:t>
      </w:r>
    </w:p>
    <w:p w14:paraId="474286FD" w14:textId="77777777" w:rsidR="00D22A84" w:rsidRDefault="00D22A84" w:rsidP="00D22A84">
      <w:pPr>
        <w:numPr>
          <w:ilvl w:val="1"/>
          <w:numId w:val="26"/>
        </w:numPr>
        <w:overflowPunct w:val="0"/>
        <w:autoSpaceDE w:val="0"/>
        <w:autoSpaceDN w:val="0"/>
        <w:snapToGrid w:val="0"/>
        <w:spacing w:afterLines="50" w:after="120"/>
        <w:ind w:left="839"/>
        <w:jc w:val="both"/>
        <w:rPr>
          <w:i/>
          <w:iCs/>
          <w:lang w:val="en-US" w:eastAsia="zh-CN"/>
        </w:rPr>
      </w:pPr>
      <w:r>
        <w:rPr>
          <w:i/>
          <w:iCs/>
          <w:lang w:val="en-US" w:eastAsia="zh-CN"/>
        </w:rPr>
        <w:t xml:space="preserve">RRC configures one or more sets of k values. If more than one sets are configured, one set is based on the </w:t>
      </w:r>
      <w:r>
        <w:rPr>
          <w:i/>
          <w:iCs/>
        </w:rPr>
        <w:t>PDSCH-to-</w:t>
      </w:r>
      <w:proofErr w:type="spellStart"/>
      <w:r>
        <w:rPr>
          <w:i/>
          <w:iCs/>
        </w:rPr>
        <w:t>HARQ_feedback</w:t>
      </w:r>
      <w:proofErr w:type="spellEnd"/>
      <w:r>
        <w:rPr>
          <w:i/>
          <w:iCs/>
        </w:rPr>
        <w:t xml:space="preserve"> timing indicator field</w:t>
      </w:r>
      <w:r>
        <w:rPr>
          <w:i/>
          <w:iCs/>
          <w:lang w:val="en-US" w:eastAsia="zh-CN"/>
        </w:rPr>
        <w:t xml:space="preserve"> in the activating DCI.</w:t>
      </w:r>
    </w:p>
    <w:p w14:paraId="5E416875" w14:textId="77777777" w:rsidR="00D22A84" w:rsidRDefault="00D22A84" w:rsidP="00D22A84">
      <w:pPr>
        <w:snapToGrid w:val="0"/>
        <w:spacing w:afterLines="50" w:after="120"/>
        <w:rPr>
          <w:i/>
          <w:iCs/>
          <w:lang w:val="en-US" w:eastAsia="zh-CN"/>
        </w:rPr>
      </w:pPr>
      <w:r>
        <w:rPr>
          <w:b/>
          <w:bCs/>
          <w:i/>
          <w:iCs/>
          <w:lang w:val="en-US" w:eastAsia="zh-CN"/>
        </w:rPr>
        <w:t xml:space="preserve">Proposal 2: </w:t>
      </w:r>
      <w:r>
        <w:rPr>
          <w:i/>
          <w:iCs/>
          <w:lang w:val="en-US" w:eastAsia="zh-CN"/>
        </w:rPr>
        <w:t>HARQ-ACK overhead for SPS PDSCHs should be reduced.</w:t>
      </w:r>
    </w:p>
    <w:p w14:paraId="0E513476" w14:textId="77777777" w:rsidR="00D22A84" w:rsidRDefault="00D22A84" w:rsidP="00D22A84">
      <w:pPr>
        <w:snapToGrid w:val="0"/>
        <w:spacing w:beforeLines="50" w:before="120" w:afterLines="50" w:after="120"/>
        <w:rPr>
          <w:i/>
          <w:iCs/>
          <w:lang w:val="en-US" w:eastAsia="zh-CN"/>
        </w:rPr>
      </w:pPr>
      <w:r>
        <w:rPr>
          <w:b/>
          <w:bCs/>
          <w:i/>
          <w:iCs/>
          <w:lang w:val="en-US" w:eastAsia="zh-CN"/>
        </w:rPr>
        <w:t xml:space="preserve">Proposal 3: </w:t>
      </w:r>
      <w:r>
        <w:rPr>
          <w:i/>
          <w:iCs/>
          <w:lang w:val="en-US" w:eastAsia="zh-CN"/>
        </w:rPr>
        <w:t xml:space="preserve"> In TDD, if UL sub-slot is configured, HARQ-ACK feedback should be enhanced to ensure a UL sub-slot can be found for HARQ-ACK transmission for PDSCH in every DL slot. </w:t>
      </w:r>
    </w:p>
    <w:p w14:paraId="5C56522E" w14:textId="77777777" w:rsidR="00D22A84" w:rsidRDefault="00D22A84" w:rsidP="00D22A84">
      <w:pPr>
        <w:snapToGrid w:val="0"/>
        <w:spacing w:afterLines="50" w:after="120"/>
        <w:rPr>
          <w:i/>
          <w:iCs/>
          <w:lang w:val="en-US" w:eastAsia="zh-CN"/>
        </w:rPr>
      </w:pPr>
      <w:r>
        <w:rPr>
          <w:b/>
          <w:bCs/>
          <w:i/>
          <w:iCs/>
          <w:lang w:val="en-US" w:eastAsia="zh-CN"/>
        </w:rPr>
        <w:t>Proposal 4:</w:t>
      </w:r>
      <w:r>
        <w:rPr>
          <w:i/>
          <w:iCs/>
          <w:lang w:val="en-US" w:eastAsia="zh-CN"/>
        </w:rPr>
        <w:t xml:space="preserve"> A new PUCCH or PUSCH resource for transmission of low priority HARQ-ACK to be cancelled due to intra-UE prioritization should be considered. </w:t>
      </w:r>
    </w:p>
    <w:p w14:paraId="769B9B34" w14:textId="77777777" w:rsidR="00D22A84" w:rsidRDefault="00D22A84" w:rsidP="00D22A84">
      <w:pPr>
        <w:snapToGrid w:val="0"/>
        <w:spacing w:afterLines="50" w:after="120"/>
        <w:rPr>
          <w:i/>
          <w:iCs/>
          <w:lang w:val="en-US" w:eastAsia="zh-CN"/>
        </w:rPr>
      </w:pPr>
      <w:r>
        <w:rPr>
          <w:b/>
          <w:bCs/>
          <w:i/>
          <w:iCs/>
          <w:lang w:val="en-US" w:eastAsia="zh-CN"/>
        </w:rPr>
        <w:t>Proposal 5:</w:t>
      </w:r>
      <w:r>
        <w:rPr>
          <w:i/>
          <w:iCs/>
          <w:lang w:val="en-US" w:eastAsia="zh-CN"/>
        </w:rPr>
        <w:t xml:space="preserve"> Re-</w:t>
      </w:r>
      <w:proofErr w:type="spellStart"/>
      <w:r>
        <w:rPr>
          <w:i/>
          <w:iCs/>
          <w:lang w:val="en-US" w:eastAsia="zh-CN"/>
        </w:rPr>
        <w:t>transimission</w:t>
      </w:r>
      <w:proofErr w:type="spellEnd"/>
      <w:r>
        <w:rPr>
          <w:i/>
          <w:iCs/>
          <w:lang w:val="en-US" w:eastAsia="zh-CN"/>
        </w:rPr>
        <w:t xml:space="preserve"> of the cancelled HARQ-ACK piggybacked on PUSCH due to inter-UE multiplexing should be considered. </w:t>
      </w:r>
    </w:p>
    <w:p w14:paraId="4A9E1AB1" w14:textId="77777777" w:rsidR="00D22A84" w:rsidRDefault="00D22A84" w:rsidP="00D22A84">
      <w:pPr>
        <w:pStyle w:val="BodyText"/>
        <w:snapToGrid w:val="0"/>
        <w:spacing w:afterLines="50"/>
        <w:rPr>
          <w:rFonts w:eastAsia="SimSun"/>
        </w:rPr>
      </w:pPr>
      <w:r>
        <w:rPr>
          <w:rFonts w:eastAsia="SimSun"/>
          <w:b/>
          <w:bCs/>
          <w:i/>
          <w:iCs/>
        </w:rPr>
        <w:t xml:space="preserve">Proposal 6: </w:t>
      </w:r>
      <w:r>
        <w:rPr>
          <w:i/>
          <w:iCs/>
        </w:rPr>
        <w:t xml:space="preserve">Type I HARQ-ACK codebook based on sub-slot </w:t>
      </w:r>
      <w:r>
        <w:rPr>
          <w:rFonts w:eastAsia="SimSun"/>
          <w:i/>
          <w:iCs/>
        </w:rPr>
        <w:t xml:space="preserve">construction </w:t>
      </w:r>
      <w:r>
        <w:rPr>
          <w:i/>
          <w:iCs/>
        </w:rPr>
        <w:t>should be supported in Rel-17 URLLC.</w:t>
      </w:r>
    </w:p>
    <w:p w14:paraId="58A01471" w14:textId="77777777" w:rsidR="001E111E" w:rsidRDefault="001E111E" w:rsidP="001E111E">
      <w:pPr>
        <w:rPr>
          <w:lang w:val="en-US"/>
        </w:rPr>
      </w:pPr>
    </w:p>
    <w:p w14:paraId="6F3A4F72" w14:textId="77777777" w:rsidR="00D22A84" w:rsidRPr="001E111E" w:rsidRDefault="00D22A84" w:rsidP="001E111E">
      <w:pPr>
        <w:rPr>
          <w:lang w:val="en-US"/>
        </w:rPr>
      </w:pPr>
    </w:p>
    <w:p w14:paraId="0D3914ED" w14:textId="77777777" w:rsidR="00155C43" w:rsidRDefault="00155C43" w:rsidP="00D931BD">
      <w:pPr>
        <w:pStyle w:val="Heading3"/>
        <w:numPr>
          <w:ilvl w:val="0"/>
          <w:numId w:val="24"/>
        </w:numPr>
      </w:pPr>
      <w:r>
        <w:t>R1-2005513</w:t>
      </w:r>
      <w:r>
        <w:tab/>
        <w:t>HARQ-ACK Enhancements for IIoT/URLLC</w:t>
      </w:r>
      <w:r>
        <w:tab/>
        <w:t>Ericsson</w:t>
      </w:r>
    </w:p>
    <w:p w14:paraId="39FB58CF" w14:textId="77777777" w:rsidR="00D22A84" w:rsidRDefault="00D22A84" w:rsidP="00D22A84">
      <w:pPr>
        <w:rPr>
          <w:lang w:val="en-US"/>
        </w:rPr>
      </w:pPr>
    </w:p>
    <w:p w14:paraId="5867D40E" w14:textId="77777777" w:rsidR="001B4F9F" w:rsidRDefault="001B4F9F" w:rsidP="001B4F9F">
      <w:pPr>
        <w:pStyle w:val="TableofFigures"/>
        <w:tabs>
          <w:tab w:val="right" w:leader="dot" w:pos="9629"/>
        </w:tabs>
        <w:rPr>
          <w:rFonts w:asciiTheme="minorHAnsi"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r:id="rId14" w:anchor="_Toc47709561" w:history="1">
        <w:r>
          <w:rPr>
            <w:rStyle w:val="Hyperlink"/>
            <w:rFonts w:cs="Arial"/>
            <w:noProof/>
          </w:rPr>
          <w:t>Observation 1</w:t>
        </w:r>
        <w:r>
          <w:rPr>
            <w:rStyle w:val="Hyperlink"/>
            <w:rFonts w:asciiTheme="minorHAnsi" w:hAnsiTheme="minorHAnsi"/>
            <w:b w:val="0"/>
            <w:noProof/>
            <w:lang w:eastAsia="en-US"/>
          </w:rPr>
          <w:tab/>
        </w:r>
        <w:r>
          <w:rPr>
            <w:rStyle w:val="Hyperlink"/>
            <w:noProof/>
          </w:rPr>
          <w:t>Based on Rel-16 specification related to sub-slot length for PUCCH, sub-slot PUCCH repetition is already supported, following the principle of Rel-15 PUCCH repetition across multiple slots.</w:t>
        </w:r>
      </w:hyperlink>
    </w:p>
    <w:p w14:paraId="223EF401" w14:textId="77777777" w:rsidR="001B4F9F" w:rsidRDefault="006D7DBE" w:rsidP="001B4F9F">
      <w:pPr>
        <w:pStyle w:val="TableofFigures"/>
        <w:tabs>
          <w:tab w:val="right" w:leader="dot" w:pos="9629"/>
        </w:tabs>
        <w:rPr>
          <w:rFonts w:asciiTheme="minorHAnsi" w:hAnsiTheme="minorHAnsi"/>
          <w:b w:val="0"/>
          <w:noProof/>
          <w:lang w:eastAsia="en-US"/>
        </w:rPr>
      </w:pPr>
      <w:hyperlink r:id="rId15" w:anchor="_Toc47709562" w:history="1">
        <w:r w:rsidR="001B4F9F">
          <w:rPr>
            <w:rStyle w:val="Hyperlink"/>
            <w:rFonts w:cs="Arial"/>
            <w:noProof/>
          </w:rPr>
          <w:t>Observation 2</w:t>
        </w:r>
        <w:r w:rsidR="001B4F9F">
          <w:rPr>
            <w:rStyle w:val="Hyperlink"/>
            <w:rFonts w:asciiTheme="minorHAnsi" w:hAnsiTheme="minorHAnsi"/>
            <w:b w:val="0"/>
            <w:noProof/>
            <w:lang w:eastAsia="en-US"/>
          </w:rPr>
          <w:tab/>
        </w:r>
        <w:r w:rsidR="001B4F9F">
          <w:rPr>
            <w:rStyle w:val="Hyperlink"/>
            <w:noProof/>
          </w:rPr>
          <w:t>The existing PUCCH repetition framework is restrictive as it is only enabled by semi-static configuration and the configuration is tied to PUCCH format. Moreover, it is not applicable to sub-slot configuration of length 2 symbols.</w:t>
        </w:r>
      </w:hyperlink>
    </w:p>
    <w:p w14:paraId="642398D0" w14:textId="77777777" w:rsidR="001B4F9F" w:rsidRDefault="006D7DBE" w:rsidP="001B4F9F">
      <w:pPr>
        <w:pStyle w:val="TableofFigures"/>
        <w:tabs>
          <w:tab w:val="right" w:leader="dot" w:pos="9629"/>
        </w:tabs>
        <w:rPr>
          <w:rFonts w:asciiTheme="minorHAnsi" w:hAnsiTheme="minorHAnsi"/>
          <w:b w:val="0"/>
          <w:noProof/>
          <w:lang w:eastAsia="en-US"/>
        </w:rPr>
      </w:pPr>
      <w:hyperlink r:id="rId16" w:anchor="_Toc47709563" w:history="1">
        <w:r w:rsidR="001B4F9F">
          <w:rPr>
            <w:rStyle w:val="Hyperlink"/>
            <w:rFonts w:cs="Arial"/>
            <w:noProof/>
          </w:rPr>
          <w:t>Observation 3</w:t>
        </w:r>
        <w:r w:rsidR="001B4F9F">
          <w:rPr>
            <w:rStyle w:val="Hyperlink"/>
            <w:rFonts w:asciiTheme="minorHAnsi" w:hAnsiTheme="minorHAnsi"/>
            <w:b w:val="0"/>
            <w:noProof/>
            <w:lang w:eastAsia="en-US"/>
          </w:rPr>
          <w:tab/>
        </w:r>
        <w:r w:rsidR="001B4F9F">
          <w:rPr>
            <w:rStyle w:val="Hyperlink"/>
            <w:noProof/>
          </w:rPr>
          <w:t>There is no need to enable back-to-back  PUCCH repetition within a slot/sub-slot. To increase coverage/reliability of PUCCH transmission in a slot/sub-slot, a longer PUCCH resource can be used.</w:t>
        </w:r>
      </w:hyperlink>
    </w:p>
    <w:p w14:paraId="44AA4438" w14:textId="77777777" w:rsidR="001B4F9F" w:rsidRDefault="006D7DBE" w:rsidP="001B4F9F">
      <w:pPr>
        <w:pStyle w:val="TableofFigures"/>
        <w:tabs>
          <w:tab w:val="right" w:leader="dot" w:pos="9629"/>
        </w:tabs>
        <w:rPr>
          <w:rFonts w:asciiTheme="minorHAnsi" w:hAnsiTheme="minorHAnsi"/>
          <w:b w:val="0"/>
          <w:noProof/>
          <w:lang w:eastAsia="en-US"/>
        </w:rPr>
      </w:pPr>
      <w:hyperlink r:id="rId17" w:anchor="_Toc47709564" w:history="1">
        <w:r w:rsidR="001B4F9F">
          <w:rPr>
            <w:rStyle w:val="Hyperlink"/>
            <w:rFonts w:cs="Arial"/>
            <w:noProof/>
          </w:rPr>
          <w:t>Observation 4</w:t>
        </w:r>
        <w:r w:rsidR="001B4F9F">
          <w:rPr>
            <w:rStyle w:val="Hyperlink"/>
            <w:rFonts w:asciiTheme="minorHAnsi" w:hAnsiTheme="minorHAnsi"/>
            <w:b w:val="0"/>
            <w:noProof/>
            <w:lang w:eastAsia="en-US"/>
          </w:rPr>
          <w:tab/>
        </w:r>
        <w:r w:rsidR="001B4F9F">
          <w:rPr>
            <w:rStyle w:val="Hyperlink"/>
            <w:noProof/>
          </w:rPr>
          <w:t>When SPS occasions are over-provisioned to minimize the alignment delay to the actual transmission, there can be many unnecessary UE feedback transmission (NACK) corresponding to unused SPS occasions with no actual SPS PDSCH transmitted.</w:t>
        </w:r>
      </w:hyperlink>
    </w:p>
    <w:p w14:paraId="5307FE52" w14:textId="77777777" w:rsidR="001B4F9F" w:rsidRDefault="001B4F9F" w:rsidP="001B4F9F">
      <w:pPr>
        <w:pStyle w:val="BodyText"/>
        <w:rPr>
          <w:rFonts w:eastAsiaTheme="minorHAnsi"/>
          <w:b/>
          <w:bCs/>
        </w:rPr>
      </w:pPr>
      <w:r>
        <w:rPr>
          <w:b/>
          <w:bCs/>
        </w:rPr>
        <w:fldChar w:fldCharType="end"/>
      </w:r>
    </w:p>
    <w:p w14:paraId="74B471CB" w14:textId="77777777" w:rsidR="001B4F9F" w:rsidRDefault="001B4F9F" w:rsidP="001B4F9F">
      <w:pPr>
        <w:pStyle w:val="BodyText"/>
      </w:pPr>
      <w:r>
        <w:t>Based on the discussion in the previous sections we propose the following:</w:t>
      </w:r>
    </w:p>
    <w:p w14:paraId="497E6910" w14:textId="77777777" w:rsidR="001B4F9F" w:rsidRDefault="001B4F9F" w:rsidP="001B4F9F">
      <w:pPr>
        <w:pStyle w:val="TableofFigures"/>
        <w:tabs>
          <w:tab w:val="right" w:leader="dot" w:pos="9629"/>
        </w:tabs>
        <w:rPr>
          <w:rFonts w:asciiTheme="minorHAnsi"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r:id="rId18" w:anchor="_Toc47709555" w:history="1">
        <w:r>
          <w:rPr>
            <w:rStyle w:val="Hyperlink"/>
            <w:noProof/>
          </w:rPr>
          <w:t>Proposal 1</w:t>
        </w:r>
        <w:r>
          <w:rPr>
            <w:rStyle w:val="Hyperlink"/>
            <w:rFonts w:asciiTheme="minorHAnsi" w:hAnsiTheme="minorHAnsi"/>
            <w:b w:val="0"/>
            <w:noProof/>
            <w:lang w:eastAsia="en-US"/>
          </w:rPr>
          <w:tab/>
        </w:r>
        <w:r>
          <w:rPr>
            <w:rStyle w:val="Hyperlink"/>
            <w:noProof/>
          </w:rPr>
          <w:t>Support dynamic indication of PUCCH repetition in Rel-17.</w:t>
        </w:r>
      </w:hyperlink>
    </w:p>
    <w:p w14:paraId="11916F72" w14:textId="77777777" w:rsidR="001B4F9F" w:rsidRDefault="006D7DBE" w:rsidP="001B4F9F">
      <w:pPr>
        <w:pStyle w:val="TableofFigures"/>
        <w:tabs>
          <w:tab w:val="right" w:leader="dot" w:pos="9629"/>
        </w:tabs>
        <w:rPr>
          <w:rFonts w:asciiTheme="minorHAnsi" w:hAnsiTheme="minorHAnsi"/>
          <w:b w:val="0"/>
          <w:noProof/>
          <w:lang w:eastAsia="en-US"/>
        </w:rPr>
      </w:pPr>
      <w:hyperlink r:id="rId19" w:anchor="_Toc47709556" w:history="1">
        <w:r w:rsidR="001B4F9F">
          <w:rPr>
            <w:rStyle w:val="Hyperlink"/>
            <w:noProof/>
          </w:rPr>
          <w:t>Proposal 2</w:t>
        </w:r>
        <w:r w:rsidR="001B4F9F">
          <w:rPr>
            <w:rStyle w:val="Hyperlink"/>
            <w:rFonts w:asciiTheme="minorHAnsi" w:hAnsiTheme="minorHAnsi"/>
            <w:b w:val="0"/>
            <w:noProof/>
            <w:lang w:eastAsia="en-US"/>
          </w:rPr>
          <w:tab/>
        </w:r>
        <w:r w:rsidR="001B4F9F">
          <w:rPr>
            <w:rStyle w:val="Hyperlink"/>
            <w:noProof/>
          </w:rPr>
          <w:t>Support PUCCH repetition based on UCI type.</w:t>
        </w:r>
      </w:hyperlink>
    </w:p>
    <w:p w14:paraId="136D19B8" w14:textId="77777777" w:rsidR="001B4F9F" w:rsidRDefault="006D7DBE" w:rsidP="001B4F9F">
      <w:pPr>
        <w:pStyle w:val="TableofFigures"/>
        <w:tabs>
          <w:tab w:val="right" w:leader="dot" w:pos="9629"/>
        </w:tabs>
        <w:rPr>
          <w:rFonts w:asciiTheme="minorHAnsi" w:hAnsiTheme="minorHAnsi"/>
          <w:b w:val="0"/>
          <w:noProof/>
          <w:lang w:eastAsia="en-US"/>
        </w:rPr>
      </w:pPr>
      <w:hyperlink r:id="rId20" w:anchor="_Toc47709557" w:history="1">
        <w:r w:rsidR="001B4F9F">
          <w:rPr>
            <w:rStyle w:val="Hyperlink"/>
            <w:noProof/>
          </w:rPr>
          <w:t>Proposal 3</w:t>
        </w:r>
        <w:r w:rsidR="001B4F9F">
          <w:rPr>
            <w:rStyle w:val="Hyperlink"/>
            <w:rFonts w:asciiTheme="minorHAnsi" w:hAnsiTheme="minorHAnsi"/>
            <w:b w:val="0"/>
            <w:noProof/>
            <w:lang w:eastAsia="en-US"/>
          </w:rPr>
          <w:tab/>
        </w:r>
        <w:r w:rsidR="001B4F9F">
          <w:rPr>
            <w:rStyle w:val="Hyperlink"/>
            <w:noProof/>
          </w:rPr>
          <w:t>Support PUCCH repetition of PUCCH formats 0 and 2.</w:t>
        </w:r>
      </w:hyperlink>
    </w:p>
    <w:p w14:paraId="5B806F40" w14:textId="77777777" w:rsidR="001B4F9F" w:rsidRDefault="006D7DBE" w:rsidP="001B4F9F">
      <w:pPr>
        <w:pStyle w:val="TableofFigures"/>
        <w:tabs>
          <w:tab w:val="right" w:leader="dot" w:pos="9629"/>
        </w:tabs>
        <w:rPr>
          <w:rFonts w:asciiTheme="minorHAnsi" w:hAnsiTheme="minorHAnsi"/>
          <w:b w:val="0"/>
          <w:noProof/>
          <w:lang w:eastAsia="en-US"/>
        </w:rPr>
      </w:pPr>
      <w:hyperlink r:id="rId21" w:anchor="_Toc47709558" w:history="1">
        <w:r w:rsidR="001B4F9F">
          <w:rPr>
            <w:rStyle w:val="Hyperlink"/>
            <w:noProof/>
          </w:rPr>
          <w:t>Proposal 4</w:t>
        </w:r>
        <w:r w:rsidR="001B4F9F">
          <w:rPr>
            <w:rStyle w:val="Hyperlink"/>
            <w:rFonts w:asciiTheme="minorHAnsi" w:hAnsiTheme="minorHAnsi"/>
            <w:b w:val="0"/>
            <w:noProof/>
            <w:lang w:eastAsia="en-US"/>
          </w:rPr>
          <w:tab/>
        </w:r>
        <w:r w:rsidR="001B4F9F">
          <w:rPr>
            <w:rStyle w:val="Hyperlink"/>
            <w:noProof/>
          </w:rPr>
          <w:t>For PUCCH repetition across multiple sub-slots, a PUCCH transmission in each of the sub-slots has the same resource, i.e., same starting symbol, number of symbols, and number of PRBs.</w:t>
        </w:r>
      </w:hyperlink>
    </w:p>
    <w:p w14:paraId="6938C80F" w14:textId="77777777" w:rsidR="001B4F9F" w:rsidRDefault="006D7DBE" w:rsidP="001B4F9F">
      <w:pPr>
        <w:pStyle w:val="TableofFigures"/>
        <w:tabs>
          <w:tab w:val="right" w:leader="dot" w:pos="9629"/>
        </w:tabs>
        <w:rPr>
          <w:rFonts w:asciiTheme="minorHAnsi" w:hAnsiTheme="minorHAnsi"/>
          <w:b w:val="0"/>
          <w:noProof/>
          <w:lang w:eastAsia="en-US"/>
        </w:rPr>
      </w:pPr>
      <w:hyperlink r:id="rId22" w:anchor="_Toc47709559" w:history="1">
        <w:r w:rsidR="001B4F9F">
          <w:rPr>
            <w:rStyle w:val="Hyperlink"/>
            <w:noProof/>
          </w:rPr>
          <w:t>Proposal 5</w:t>
        </w:r>
        <w:r w:rsidR="001B4F9F">
          <w:rPr>
            <w:rStyle w:val="Hyperlink"/>
            <w:rFonts w:asciiTheme="minorHAnsi" w:hAnsiTheme="minorHAnsi"/>
            <w:b w:val="0"/>
            <w:noProof/>
            <w:lang w:eastAsia="en-US"/>
          </w:rPr>
          <w:tab/>
        </w:r>
        <w:r w:rsidR="001B4F9F">
          <w:rPr>
            <w:rStyle w:val="Hyperlink"/>
            <w:noProof/>
          </w:rPr>
          <w:t>Support deferring HARQ-ACK transmission to the next UL slot/symbols when it collides with invalid slot/symbols as a result of mismatch between SPS periodicity and TDD pattern.</w:t>
        </w:r>
      </w:hyperlink>
    </w:p>
    <w:p w14:paraId="425FD12C" w14:textId="77777777" w:rsidR="001B4F9F" w:rsidRDefault="006D7DBE" w:rsidP="001B4F9F">
      <w:pPr>
        <w:pStyle w:val="TableofFigures"/>
        <w:tabs>
          <w:tab w:val="right" w:leader="dot" w:pos="9629"/>
        </w:tabs>
        <w:rPr>
          <w:rFonts w:asciiTheme="minorHAnsi" w:hAnsiTheme="minorHAnsi"/>
          <w:b w:val="0"/>
          <w:noProof/>
          <w:lang w:eastAsia="en-US"/>
        </w:rPr>
      </w:pPr>
      <w:hyperlink r:id="rId23" w:anchor="_Toc47709560" w:history="1">
        <w:r w:rsidR="001B4F9F">
          <w:rPr>
            <w:rStyle w:val="Hyperlink"/>
            <w:noProof/>
          </w:rPr>
          <w:t>Proposal 6</w:t>
        </w:r>
        <w:r w:rsidR="001B4F9F">
          <w:rPr>
            <w:rStyle w:val="Hyperlink"/>
            <w:rFonts w:asciiTheme="minorHAnsi" w:hAnsiTheme="minorHAnsi"/>
            <w:b w:val="0"/>
            <w:noProof/>
            <w:lang w:eastAsia="en-US"/>
          </w:rPr>
          <w:tab/>
        </w:r>
        <w:r w:rsidR="001B4F9F">
          <w:rPr>
            <w:rStyle w:val="Hyperlink"/>
            <w:noProof/>
          </w:rPr>
          <w:t>Support HARQ-ACK feedback skipping for a codebook with only DL-SPS HARQ ACK feedback when all HARQ-ACK bits in the codebook are NACK,</w:t>
        </w:r>
      </w:hyperlink>
    </w:p>
    <w:p w14:paraId="3812B2B7" w14:textId="70E86A23" w:rsidR="00D22A84" w:rsidRDefault="001B4F9F" w:rsidP="001B4F9F">
      <w:pPr>
        <w:rPr>
          <w:b/>
          <w:bCs/>
        </w:rPr>
      </w:pPr>
      <w:r>
        <w:rPr>
          <w:b/>
          <w:bCs/>
        </w:rPr>
        <w:fldChar w:fldCharType="end"/>
      </w:r>
    </w:p>
    <w:p w14:paraId="2F361092" w14:textId="77777777" w:rsidR="001B4F9F" w:rsidRDefault="001B4F9F" w:rsidP="001B4F9F">
      <w:pPr>
        <w:rPr>
          <w:b/>
          <w:bCs/>
        </w:rPr>
      </w:pPr>
    </w:p>
    <w:p w14:paraId="070CE98C" w14:textId="77777777" w:rsidR="001B4F9F" w:rsidRPr="00D22A84" w:rsidRDefault="001B4F9F" w:rsidP="001B4F9F">
      <w:pPr>
        <w:rPr>
          <w:lang w:val="en-US"/>
        </w:rPr>
      </w:pPr>
    </w:p>
    <w:p w14:paraId="61E48BAE" w14:textId="77777777" w:rsidR="00155C43" w:rsidRDefault="00155C43" w:rsidP="00D931BD">
      <w:pPr>
        <w:pStyle w:val="Heading3"/>
        <w:numPr>
          <w:ilvl w:val="0"/>
          <w:numId w:val="24"/>
        </w:numPr>
      </w:pPr>
      <w:r>
        <w:t>R1-2005569</w:t>
      </w:r>
      <w:r>
        <w:tab/>
        <w:t>HARQ-ACK enhancement to reduce retransmission time</w:t>
      </w:r>
      <w:r>
        <w:tab/>
        <w:t>Sony</w:t>
      </w:r>
    </w:p>
    <w:p w14:paraId="5E6BBAC0" w14:textId="77777777" w:rsidR="001B4F9F" w:rsidRDefault="001B4F9F" w:rsidP="001B4F9F">
      <w:pPr>
        <w:rPr>
          <w:lang w:val="en-US"/>
        </w:rPr>
      </w:pPr>
    </w:p>
    <w:p w14:paraId="00B91329" w14:textId="77777777" w:rsidR="007F322C" w:rsidRDefault="007F322C" w:rsidP="007F322C">
      <w:pPr>
        <w:rPr>
          <w:b/>
          <w:lang w:val="en-US"/>
        </w:rPr>
      </w:pPr>
      <w:r>
        <w:rPr>
          <w:b/>
          <w:lang w:val="en-US"/>
        </w:rPr>
        <w:t>Observation 1: Multiplexing of HARQ-ACK feedbacks for multiple PDSCHs may lead to delay in retransmission of one or more of these PDSCHs.</w:t>
      </w:r>
    </w:p>
    <w:p w14:paraId="5720BD45" w14:textId="77777777" w:rsidR="007F322C" w:rsidRDefault="007F322C" w:rsidP="007F322C">
      <w:pPr>
        <w:rPr>
          <w:rFonts w:eastAsia="MS Mincho"/>
          <w:b/>
          <w:lang w:val="en-US"/>
        </w:rPr>
      </w:pPr>
      <w:r>
        <w:rPr>
          <w:rFonts w:eastAsia="MS Mincho"/>
          <w:b/>
          <w:lang w:val="en-US"/>
        </w:rPr>
        <w:t>Observation 2: Providing a Fast NACK where the NACK can be transmitted earlier than the scheduled PUCCH, reduces delay in retransmission of a PDSCH.</w:t>
      </w:r>
    </w:p>
    <w:p w14:paraId="1E09F4CF" w14:textId="77777777" w:rsidR="007F322C" w:rsidRDefault="007F322C" w:rsidP="007F322C">
      <w:pPr>
        <w:rPr>
          <w:rFonts w:eastAsia="MS Mincho"/>
          <w:b/>
          <w:lang w:val="en-US"/>
        </w:rPr>
      </w:pPr>
    </w:p>
    <w:p w14:paraId="7F0167FC" w14:textId="77777777" w:rsidR="007F322C" w:rsidRDefault="007F322C" w:rsidP="007F322C">
      <w:pPr>
        <w:rPr>
          <w:rFonts w:eastAsia="MS Mincho"/>
          <w:lang w:val="en-US"/>
        </w:rPr>
      </w:pPr>
      <w:r>
        <w:rPr>
          <w:rFonts w:eastAsia="MS Mincho"/>
          <w:lang w:val="en-US"/>
        </w:rPr>
        <w:t>We therefore propose the following:</w:t>
      </w:r>
    </w:p>
    <w:p w14:paraId="73FF36FD" w14:textId="77777777" w:rsidR="007F322C" w:rsidRDefault="007F322C" w:rsidP="007F322C">
      <w:pPr>
        <w:rPr>
          <w:rFonts w:eastAsia="MS Mincho"/>
          <w:b/>
          <w:lang w:val="en-US"/>
        </w:rPr>
      </w:pPr>
      <w:r>
        <w:rPr>
          <w:rFonts w:eastAsia="MS Mincho"/>
          <w:b/>
          <w:lang w:val="en-US"/>
        </w:rPr>
        <w:t>Proposal 1: Consider a Fast NACK where a NACK for a PDSCH can be transmitted earlier than the scheduled PUCCH, whereas an ACK is transmitted at the scheduled PUCCH.</w:t>
      </w:r>
    </w:p>
    <w:p w14:paraId="20ED7F46" w14:textId="77777777" w:rsidR="007F322C" w:rsidRDefault="007F322C" w:rsidP="007F322C">
      <w:pPr>
        <w:rPr>
          <w:rFonts w:eastAsia="MS Mincho"/>
          <w:b/>
          <w:lang w:val="en-US"/>
        </w:rPr>
      </w:pPr>
      <w:r>
        <w:rPr>
          <w:rFonts w:eastAsia="MS Mincho"/>
          <w:b/>
          <w:lang w:val="en-US"/>
        </w:rPr>
        <w:t xml:space="preserve">Proposal 2: The UE sends a Fast NACK if it fails to decode a PDSCH and the PDSCH-PUCCH delay K1 &gt; </w:t>
      </w:r>
      <w:proofErr w:type="spellStart"/>
      <w:r>
        <w:rPr>
          <w:rFonts w:eastAsia="MS Mincho"/>
          <w:b/>
          <w:i/>
          <w:lang w:val="en-US"/>
        </w:rPr>
        <w:t>T</w:t>
      </w:r>
      <w:r>
        <w:rPr>
          <w:rFonts w:eastAsia="MS Mincho"/>
          <w:b/>
          <w:i/>
          <w:vertAlign w:val="subscript"/>
          <w:lang w:val="en-US"/>
        </w:rPr>
        <w:t>Delay</w:t>
      </w:r>
      <w:proofErr w:type="spellEnd"/>
      <w:r>
        <w:rPr>
          <w:rFonts w:eastAsia="MS Mincho"/>
          <w:b/>
          <w:lang w:val="en-US"/>
        </w:rPr>
        <w:t>.</w:t>
      </w:r>
    </w:p>
    <w:p w14:paraId="5238618B" w14:textId="77777777" w:rsidR="007F322C" w:rsidRDefault="007F322C" w:rsidP="007F322C">
      <w:pPr>
        <w:rPr>
          <w:rFonts w:eastAsia="MS Mincho"/>
          <w:b/>
          <w:lang w:val="en-US"/>
        </w:rPr>
      </w:pPr>
      <w:r>
        <w:rPr>
          <w:rFonts w:eastAsia="MS Mincho"/>
          <w:b/>
          <w:lang w:val="en-US"/>
        </w:rPr>
        <w:t>Proposal 3: Fast NACK can be carried by PUCCH Format 0 or Format 1.</w:t>
      </w:r>
    </w:p>
    <w:p w14:paraId="17E2DE1C" w14:textId="77777777" w:rsidR="001B4F9F" w:rsidRDefault="001B4F9F" w:rsidP="001B4F9F">
      <w:pPr>
        <w:rPr>
          <w:lang w:val="en-US"/>
        </w:rPr>
      </w:pPr>
    </w:p>
    <w:p w14:paraId="516C4443" w14:textId="77777777" w:rsidR="007F322C" w:rsidRDefault="007F322C" w:rsidP="001B4F9F">
      <w:pPr>
        <w:rPr>
          <w:lang w:val="en-US"/>
        </w:rPr>
      </w:pPr>
    </w:p>
    <w:p w14:paraId="733ACE4F" w14:textId="77777777" w:rsidR="007F322C" w:rsidRPr="001B4F9F" w:rsidRDefault="007F322C" w:rsidP="001B4F9F">
      <w:pPr>
        <w:rPr>
          <w:lang w:val="en-US"/>
        </w:rPr>
      </w:pPr>
    </w:p>
    <w:p w14:paraId="17CF8C46" w14:textId="77777777" w:rsidR="00155C43" w:rsidRDefault="00155C43" w:rsidP="00D931BD">
      <w:pPr>
        <w:pStyle w:val="Heading3"/>
        <w:numPr>
          <w:ilvl w:val="0"/>
          <w:numId w:val="24"/>
        </w:numPr>
      </w:pPr>
      <w:r>
        <w:t>R1-2005633</w:t>
      </w:r>
      <w:r>
        <w:tab/>
        <w:t>On UE feedback enhancements for HARQ-ACK</w:t>
      </w:r>
      <w:r>
        <w:tab/>
        <w:t>MediaTek Inc.</w:t>
      </w:r>
    </w:p>
    <w:p w14:paraId="347AD6DC" w14:textId="77777777" w:rsidR="007F322C" w:rsidRDefault="007F322C" w:rsidP="007F322C">
      <w:pPr>
        <w:rPr>
          <w:lang w:val="en-US"/>
        </w:rPr>
      </w:pPr>
    </w:p>
    <w:p w14:paraId="2F0DFA64" w14:textId="77777777" w:rsidR="00A21FE6" w:rsidRDefault="00A21FE6" w:rsidP="00A21FE6">
      <w:pPr>
        <w:jc w:val="both"/>
        <w:rPr>
          <w:b/>
          <w:i/>
        </w:rPr>
      </w:pPr>
      <w:r>
        <w:rPr>
          <w:b/>
          <w:i/>
        </w:rPr>
        <w:t>Observation 1: The sub-6 TDD bands are widely deployed for 5G-NR. They suffer however from large latency, penalizing the URLLC deployment in these bands.</w:t>
      </w:r>
    </w:p>
    <w:p w14:paraId="464B8D45" w14:textId="77777777" w:rsidR="00A21FE6" w:rsidRDefault="00A21FE6" w:rsidP="00A21FE6">
      <w:pPr>
        <w:jc w:val="both"/>
        <w:rPr>
          <w:b/>
          <w:i/>
        </w:rPr>
      </w:pPr>
      <w:r>
        <w:rPr>
          <w:b/>
          <w:i/>
        </w:rPr>
        <w:t>Observation 2: Use of mini-slots scheduling and UE processing time capability #2 don’t deliver any substantial latency advantage for TDD patterns with large UL/DL periodicity.</w:t>
      </w:r>
    </w:p>
    <w:p w14:paraId="5B7759B8" w14:textId="77777777" w:rsidR="00A21FE6" w:rsidRDefault="00A21FE6" w:rsidP="00A21FE6">
      <w:pPr>
        <w:jc w:val="both"/>
        <w:rPr>
          <w:b/>
          <w:i/>
        </w:rPr>
      </w:pPr>
      <w:r>
        <w:rPr>
          <w:b/>
          <w:i/>
        </w:rPr>
        <w:t>Observation 3: The UL/DL TDD pattern is the bottleneck for the URLLC latency for deployment on sub-6 TDD bands.</w:t>
      </w:r>
    </w:p>
    <w:p w14:paraId="0CB9D6E4" w14:textId="77777777" w:rsidR="00A21FE6" w:rsidRDefault="00A21FE6" w:rsidP="00A21FE6">
      <w:pPr>
        <w:spacing w:after="0"/>
        <w:jc w:val="both"/>
        <w:rPr>
          <w:b/>
          <w:i/>
        </w:rPr>
      </w:pPr>
      <w:r>
        <w:rPr>
          <w:b/>
          <w:i/>
        </w:rPr>
        <w:t>Observation 4: Dynamic cross-carrier PUCCH allows for up to 30% latency reduction.</w:t>
      </w:r>
    </w:p>
    <w:p w14:paraId="5075A3A5" w14:textId="77777777" w:rsidR="00A21FE6" w:rsidRDefault="00A21FE6" w:rsidP="00A21FE6">
      <w:pPr>
        <w:spacing w:after="0"/>
        <w:jc w:val="both"/>
        <w:rPr>
          <w:b/>
          <w:i/>
        </w:rPr>
      </w:pPr>
      <w:r>
        <w:rPr>
          <w:b/>
          <w:i/>
        </w:rPr>
        <w:lastRenderedPageBreak/>
        <w:t>Observation 5: Dynamic cross-carrier PUCCH doubles the network capacity and reduces the resource utilization compared to the Carrier Aggregation baseline operation.</w:t>
      </w:r>
    </w:p>
    <w:p w14:paraId="4C13E155" w14:textId="77777777" w:rsidR="00A21FE6" w:rsidRDefault="00A21FE6" w:rsidP="00A21FE6">
      <w:pPr>
        <w:spacing w:after="0"/>
        <w:jc w:val="both"/>
        <w:rPr>
          <w:b/>
          <w:i/>
        </w:rPr>
      </w:pPr>
    </w:p>
    <w:p w14:paraId="31B86567" w14:textId="77777777" w:rsidR="00A21FE6" w:rsidRDefault="00A21FE6" w:rsidP="00A21FE6">
      <w:pPr>
        <w:pStyle w:val="ListParagraph"/>
        <w:spacing w:after="0"/>
        <w:ind w:left="0"/>
        <w:jc w:val="both"/>
        <w:rPr>
          <w:rFonts w:eastAsia="PMingLiU"/>
          <w:b/>
          <w:i/>
        </w:rPr>
      </w:pPr>
      <w:r>
        <w:rPr>
          <w:rFonts w:eastAsia="PMingLiU"/>
          <w:b/>
          <w:i/>
        </w:rPr>
        <w:t>Proposal 1: Introduce dynamic cross-carrier PUCCH for Carrier Aggregation.</w:t>
      </w:r>
    </w:p>
    <w:p w14:paraId="0A16ED00" w14:textId="77777777" w:rsidR="00A21FE6" w:rsidRDefault="00A21FE6" w:rsidP="00A21FE6">
      <w:pPr>
        <w:spacing w:after="0"/>
        <w:jc w:val="both"/>
        <w:rPr>
          <w:rFonts w:eastAsia="PMingLiU"/>
          <w:b/>
          <w:i/>
        </w:rPr>
      </w:pPr>
      <w:r>
        <w:rPr>
          <w:b/>
          <w:i/>
        </w:rPr>
        <w:t>Observation 6: PUCCH transmission using CDD reduces the missed-ACK probability.</w:t>
      </w:r>
    </w:p>
    <w:p w14:paraId="2C8EBE8A" w14:textId="77777777" w:rsidR="00A21FE6" w:rsidRDefault="00A21FE6" w:rsidP="00A21FE6">
      <w:pPr>
        <w:spacing w:after="0"/>
        <w:jc w:val="both"/>
        <w:rPr>
          <w:b/>
          <w:i/>
        </w:rPr>
      </w:pPr>
      <w:r>
        <w:rPr>
          <w:b/>
          <w:i/>
        </w:rPr>
        <w:t>Observation 7: PUCCH transmission using CDD reduces the resource utilization for retransmissions.</w:t>
      </w:r>
    </w:p>
    <w:p w14:paraId="7B308E0B" w14:textId="77777777" w:rsidR="00A21FE6" w:rsidRDefault="00A21FE6" w:rsidP="00A21FE6">
      <w:pPr>
        <w:jc w:val="both"/>
      </w:pPr>
    </w:p>
    <w:p w14:paraId="10C63B01" w14:textId="77777777" w:rsidR="00A21FE6" w:rsidRDefault="00A21FE6" w:rsidP="00A21FE6">
      <w:pPr>
        <w:pStyle w:val="ListParagraph"/>
        <w:spacing w:after="0"/>
        <w:ind w:left="0"/>
        <w:jc w:val="both"/>
        <w:rPr>
          <w:rFonts w:eastAsia="PMingLiU"/>
          <w:b/>
          <w:i/>
        </w:rPr>
      </w:pPr>
      <w:r>
        <w:rPr>
          <w:rFonts w:eastAsia="PMingLiU"/>
          <w:b/>
          <w:i/>
        </w:rPr>
        <w:t>Proposal 2: Support non-transparent CDD for PUCCH transmission.</w:t>
      </w:r>
    </w:p>
    <w:p w14:paraId="1FD24458" w14:textId="77777777" w:rsidR="00A21FE6" w:rsidRDefault="00A21FE6" w:rsidP="00A21FE6">
      <w:pPr>
        <w:pStyle w:val="ListParagraph"/>
        <w:spacing w:after="0"/>
        <w:ind w:left="0"/>
        <w:jc w:val="both"/>
        <w:rPr>
          <w:rFonts w:eastAsia="PMingLiU"/>
          <w:b/>
          <w:i/>
        </w:rPr>
      </w:pPr>
    </w:p>
    <w:p w14:paraId="6094B989" w14:textId="77777777" w:rsidR="00A21FE6" w:rsidRDefault="00A21FE6" w:rsidP="00A21FE6">
      <w:pPr>
        <w:spacing w:after="120"/>
        <w:jc w:val="both"/>
        <w:rPr>
          <w:rFonts w:eastAsia="PMingLiU"/>
        </w:rPr>
      </w:pPr>
      <w:r>
        <w:rPr>
          <w:b/>
          <w:i/>
        </w:rPr>
        <w:t>Observation 8: pre-computed DMRS symbol(s) can start before the UE processing timeline N1.</w:t>
      </w:r>
    </w:p>
    <w:p w14:paraId="449EA73E" w14:textId="77777777" w:rsidR="00A21FE6" w:rsidRDefault="00A21FE6" w:rsidP="00A21FE6">
      <w:pPr>
        <w:pStyle w:val="ListParagraph"/>
        <w:spacing w:after="0"/>
        <w:ind w:left="0"/>
        <w:jc w:val="both"/>
        <w:rPr>
          <w:b/>
        </w:rPr>
      </w:pPr>
      <w:r>
        <w:rPr>
          <w:rFonts w:eastAsia="PMingLiU"/>
          <w:b/>
          <w:i/>
        </w:rPr>
        <w:t xml:space="preserve">Proposal 3:  Support DMRS overlap with N1 leading to latency enhancement. </w:t>
      </w:r>
    </w:p>
    <w:p w14:paraId="568CDA47" w14:textId="77777777" w:rsidR="007F322C" w:rsidRDefault="007F322C" w:rsidP="007F322C">
      <w:pPr>
        <w:rPr>
          <w:lang w:val="en-US"/>
        </w:rPr>
      </w:pPr>
    </w:p>
    <w:p w14:paraId="7560CBF9" w14:textId="77777777" w:rsidR="00A21FE6" w:rsidRDefault="00A21FE6" w:rsidP="007F322C">
      <w:pPr>
        <w:rPr>
          <w:lang w:val="en-US"/>
        </w:rPr>
      </w:pPr>
    </w:p>
    <w:p w14:paraId="04B91FC6" w14:textId="77777777" w:rsidR="00A21FE6" w:rsidRPr="007F322C" w:rsidRDefault="00A21FE6" w:rsidP="007F322C">
      <w:pPr>
        <w:rPr>
          <w:lang w:val="en-US"/>
        </w:rPr>
      </w:pPr>
    </w:p>
    <w:p w14:paraId="104508CA" w14:textId="77777777" w:rsidR="00155C43" w:rsidRDefault="00155C43" w:rsidP="00D931BD">
      <w:pPr>
        <w:pStyle w:val="Heading3"/>
        <w:numPr>
          <w:ilvl w:val="0"/>
          <w:numId w:val="24"/>
        </w:numPr>
      </w:pPr>
      <w:r>
        <w:t>R1-2005701</w:t>
      </w:r>
      <w:r>
        <w:tab/>
        <w:t>UE feedback enhancements for HARQ-ACK</w:t>
      </w:r>
      <w:r>
        <w:tab/>
        <w:t>CATT</w:t>
      </w:r>
    </w:p>
    <w:p w14:paraId="45A663A7" w14:textId="77777777" w:rsidR="00A21FE6" w:rsidRDefault="00A21FE6" w:rsidP="00A21FE6">
      <w:pPr>
        <w:rPr>
          <w:lang w:val="en-US"/>
        </w:rPr>
      </w:pPr>
    </w:p>
    <w:p w14:paraId="18F3D563" w14:textId="77777777" w:rsidR="004F254A" w:rsidRDefault="004F254A" w:rsidP="004F254A">
      <w:pPr>
        <w:spacing w:after="120"/>
        <w:jc w:val="both"/>
        <w:rPr>
          <w:b/>
          <w:i/>
          <w:iCs/>
          <w:lang w:val="en-US" w:eastAsia="zh-CN"/>
        </w:rPr>
      </w:pPr>
      <w:r>
        <w:rPr>
          <w:b/>
          <w:i/>
          <w:iCs/>
          <w:lang w:eastAsia="zh-CN"/>
        </w:rPr>
        <w:t xml:space="preserve">Proposal 1: </w:t>
      </w:r>
      <w:r>
        <w:rPr>
          <w:rFonts w:eastAsiaTheme="minorEastAsia"/>
          <w:b/>
          <w:i/>
          <w:iCs/>
          <w:lang w:eastAsia="zh-CN"/>
        </w:rPr>
        <w:t xml:space="preserve">Support HARQ-ACK feedback enhancements for TDD DL SPS by allowing UE to </w:t>
      </w:r>
      <w:r>
        <w:rPr>
          <w:b/>
          <w:i/>
          <w:color w:val="000000"/>
          <w:lang w:eastAsia="zh-CN"/>
        </w:rPr>
        <w:t>delay the HARQ-ACK feedback for SPS PDSCH in case of colliding with DL symbol(s).</w:t>
      </w:r>
    </w:p>
    <w:p w14:paraId="5D4DFBD3" w14:textId="77777777" w:rsidR="004F254A" w:rsidRDefault="004F254A" w:rsidP="004F254A">
      <w:pPr>
        <w:spacing w:after="120"/>
        <w:jc w:val="both"/>
        <w:rPr>
          <w:b/>
          <w:i/>
          <w:iCs/>
          <w:lang w:eastAsia="zh-CN"/>
        </w:rPr>
      </w:pPr>
      <w:r>
        <w:rPr>
          <w:b/>
          <w:i/>
          <w:iCs/>
          <w:lang w:eastAsia="zh-CN"/>
        </w:rPr>
        <w:t xml:space="preserve">Proposal 2: </w:t>
      </w:r>
      <w:r>
        <w:rPr>
          <w:rFonts w:eastAsiaTheme="minorEastAsia"/>
          <w:b/>
          <w:i/>
          <w:iCs/>
          <w:lang w:eastAsia="zh-CN"/>
        </w:rPr>
        <w:t xml:space="preserve">Enhance sub-slot based </w:t>
      </w:r>
      <w:r>
        <w:rPr>
          <w:b/>
          <w:i/>
          <w:color w:val="000000"/>
          <w:lang w:eastAsia="zh-CN"/>
        </w:rPr>
        <w:t>Type-1 HARQ-ACK codebook to reduce redundant HARQ-ACK bit(s) and to include all the PDSCH occasions.</w:t>
      </w:r>
    </w:p>
    <w:p w14:paraId="13C2A4B9" w14:textId="77777777" w:rsidR="004F254A" w:rsidRDefault="004F254A" w:rsidP="004F254A">
      <w:pPr>
        <w:spacing w:after="120"/>
        <w:jc w:val="both"/>
        <w:rPr>
          <w:rFonts w:eastAsiaTheme="minorEastAsia"/>
          <w:b/>
          <w:i/>
          <w:lang w:val="x-none" w:eastAsia="zh-CN"/>
        </w:rPr>
      </w:pPr>
      <w:r>
        <w:rPr>
          <w:rFonts w:eastAsiaTheme="minorEastAsia"/>
          <w:b/>
          <w:i/>
          <w:lang w:val="x-none" w:eastAsia="zh-CN"/>
        </w:rPr>
        <w:t>Proposal 3: UCI multiplexing on DMRS symbols of PUSCH should be considered in Rel-17.</w:t>
      </w:r>
    </w:p>
    <w:p w14:paraId="79CC542E" w14:textId="77777777" w:rsidR="00A21FE6" w:rsidRDefault="00A21FE6" w:rsidP="00A21FE6">
      <w:pPr>
        <w:rPr>
          <w:lang w:val="en-US"/>
        </w:rPr>
      </w:pPr>
    </w:p>
    <w:p w14:paraId="1D239DEA" w14:textId="77777777" w:rsidR="004F254A" w:rsidRDefault="004F254A" w:rsidP="00A21FE6">
      <w:pPr>
        <w:rPr>
          <w:lang w:val="en-US"/>
        </w:rPr>
      </w:pPr>
    </w:p>
    <w:p w14:paraId="6461FDD5" w14:textId="77777777" w:rsidR="004F254A" w:rsidRPr="00A21FE6" w:rsidRDefault="004F254A" w:rsidP="00A21FE6">
      <w:pPr>
        <w:rPr>
          <w:lang w:val="en-US"/>
        </w:rPr>
      </w:pPr>
    </w:p>
    <w:p w14:paraId="436ED911" w14:textId="77777777" w:rsidR="00155C43" w:rsidRDefault="00155C43" w:rsidP="00D931BD">
      <w:pPr>
        <w:pStyle w:val="Heading3"/>
        <w:numPr>
          <w:ilvl w:val="0"/>
          <w:numId w:val="24"/>
        </w:numPr>
      </w:pPr>
      <w:r>
        <w:t>R1-2005760</w:t>
      </w:r>
      <w:r>
        <w:tab/>
        <w:t>Enhancements on URLLC HARQ-ACK feedback</w:t>
      </w:r>
      <w:r>
        <w:tab/>
        <w:t>NEC</w:t>
      </w:r>
    </w:p>
    <w:p w14:paraId="497F774A" w14:textId="77777777" w:rsidR="003039A6" w:rsidRDefault="003039A6" w:rsidP="003039A6">
      <w:pPr>
        <w:rPr>
          <w:lang w:val="en-US"/>
        </w:rPr>
      </w:pPr>
    </w:p>
    <w:p w14:paraId="2C2E3042" w14:textId="77777777" w:rsidR="003039A6" w:rsidRDefault="003039A6" w:rsidP="003039A6">
      <w:pPr>
        <w:spacing w:afterLines="50" w:after="120"/>
        <w:jc w:val="both"/>
        <w:rPr>
          <w:b/>
          <w:sz w:val="22"/>
          <w:u w:val="single"/>
          <w:lang w:val="en-US" w:eastAsia="zh-CN"/>
        </w:rPr>
      </w:pPr>
      <w:r>
        <w:rPr>
          <w:b/>
          <w:sz w:val="22"/>
          <w:u w:val="single"/>
          <w:lang w:val="en-US" w:eastAsia="zh-CN"/>
        </w:rPr>
        <w:t>Proposal 1:</w:t>
      </w:r>
    </w:p>
    <w:p w14:paraId="02FE2820" w14:textId="77777777" w:rsidR="003039A6" w:rsidRDefault="003039A6" w:rsidP="003039A6">
      <w:pPr>
        <w:pStyle w:val="ListParagraph"/>
        <w:numPr>
          <w:ilvl w:val="0"/>
          <w:numId w:val="27"/>
        </w:numPr>
        <w:spacing w:afterLines="50" w:after="120"/>
        <w:contextualSpacing w:val="0"/>
        <w:jc w:val="both"/>
        <w:rPr>
          <w:i/>
          <w:sz w:val="22"/>
          <w:lang w:val="en-US" w:eastAsia="zh-CN"/>
        </w:rPr>
      </w:pPr>
      <w:r>
        <w:rPr>
          <w:i/>
          <w:sz w:val="22"/>
          <w:lang w:val="en-US" w:eastAsia="zh-CN"/>
        </w:rPr>
        <w:t>Semi-static HARQ-ACK codebook for sub-slot based HARQ-ACK feedback procedure should be supported.</w:t>
      </w:r>
    </w:p>
    <w:p w14:paraId="6B56066D" w14:textId="77777777" w:rsidR="003039A6" w:rsidRDefault="003039A6" w:rsidP="003039A6">
      <w:pPr>
        <w:pStyle w:val="ListParagraph"/>
        <w:numPr>
          <w:ilvl w:val="0"/>
          <w:numId w:val="27"/>
        </w:numPr>
        <w:spacing w:afterLines="50" w:after="120"/>
        <w:contextualSpacing w:val="0"/>
        <w:jc w:val="both"/>
        <w:rPr>
          <w:i/>
          <w:sz w:val="22"/>
          <w:lang w:val="en-US" w:eastAsia="zh-CN"/>
        </w:rPr>
      </w:pPr>
      <w:r>
        <w:rPr>
          <w:i/>
          <w:sz w:val="22"/>
          <w:lang w:val="en-US" w:eastAsia="zh-CN"/>
        </w:rPr>
        <w:t>The sub-slot based semi-static HARQ-ACK codebook can be determined based on following three-steps:</w:t>
      </w:r>
    </w:p>
    <w:p w14:paraId="5E416348" w14:textId="77777777" w:rsidR="003039A6" w:rsidRDefault="003039A6" w:rsidP="003039A6">
      <w:pPr>
        <w:pStyle w:val="ListParagraph"/>
        <w:numPr>
          <w:ilvl w:val="1"/>
          <w:numId w:val="28"/>
        </w:numPr>
        <w:spacing w:afterLines="50" w:after="120"/>
        <w:contextualSpacing w:val="0"/>
        <w:jc w:val="both"/>
        <w:rPr>
          <w:rFonts w:eastAsiaTheme="minorEastAsia"/>
          <w:i/>
          <w:sz w:val="22"/>
          <w:lang w:val="en-US" w:eastAsia="ja-JP"/>
        </w:rPr>
      </w:pPr>
      <w:r>
        <w:rPr>
          <w:rFonts w:eastAsiaTheme="minorEastAsia"/>
          <w:i/>
          <w:sz w:val="22"/>
          <w:lang w:val="en-US"/>
        </w:rPr>
        <w:t>Step 1: Determine the HARQ-ACK multiplexing window based on the HARQ-ACK timing set and sub-slot length.</w:t>
      </w:r>
    </w:p>
    <w:p w14:paraId="0D8AB047" w14:textId="77777777" w:rsidR="003039A6" w:rsidRDefault="003039A6" w:rsidP="003039A6">
      <w:pPr>
        <w:pStyle w:val="ListParagraph"/>
        <w:numPr>
          <w:ilvl w:val="1"/>
          <w:numId w:val="28"/>
        </w:numPr>
        <w:spacing w:afterLines="50" w:after="120"/>
        <w:contextualSpacing w:val="0"/>
        <w:jc w:val="both"/>
        <w:rPr>
          <w:rFonts w:eastAsiaTheme="minorEastAsia"/>
          <w:i/>
          <w:sz w:val="22"/>
          <w:lang w:val="en-US"/>
        </w:rPr>
      </w:pPr>
      <w:r>
        <w:rPr>
          <w:rFonts w:eastAsiaTheme="minorEastAsia"/>
          <w:i/>
          <w:sz w:val="22"/>
          <w:lang w:val="en-US"/>
        </w:rPr>
        <w:t>Step 2: Split the TDRA table into N sub-tables based on the sub-slot length and PDSCH-to UL sub-slot association. N is the number of sub-slot within a slot.</w:t>
      </w:r>
    </w:p>
    <w:p w14:paraId="1C995595" w14:textId="77777777" w:rsidR="003039A6" w:rsidRDefault="003039A6" w:rsidP="003039A6">
      <w:pPr>
        <w:pStyle w:val="ListParagraph"/>
        <w:numPr>
          <w:ilvl w:val="1"/>
          <w:numId w:val="28"/>
        </w:numPr>
        <w:spacing w:afterLines="50" w:after="120"/>
        <w:contextualSpacing w:val="0"/>
        <w:jc w:val="both"/>
        <w:rPr>
          <w:rFonts w:eastAsiaTheme="minorEastAsia"/>
          <w:i/>
          <w:sz w:val="22"/>
          <w:lang w:val="en-US"/>
        </w:rPr>
      </w:pPr>
      <w:r>
        <w:rPr>
          <w:rFonts w:eastAsiaTheme="minorEastAsia"/>
          <w:i/>
          <w:sz w:val="22"/>
          <w:lang w:val="en-US"/>
        </w:rPr>
        <w:t>Step 3: Do pruning based on TDD configuration and sub-table per sub-slot similar as Rel-15.</w:t>
      </w:r>
    </w:p>
    <w:p w14:paraId="4174FB0A" w14:textId="77777777" w:rsidR="003039A6" w:rsidRDefault="003039A6" w:rsidP="003039A6">
      <w:pPr>
        <w:spacing w:afterLines="50" w:after="120"/>
        <w:ind w:left="420"/>
        <w:jc w:val="both"/>
        <w:rPr>
          <w:rFonts w:eastAsiaTheme="minorEastAsia"/>
          <w:i/>
          <w:sz w:val="22"/>
          <w:lang w:val="en-US"/>
        </w:rPr>
      </w:pPr>
    </w:p>
    <w:p w14:paraId="3FCF742B" w14:textId="77777777" w:rsidR="003039A6" w:rsidRDefault="003039A6" w:rsidP="003039A6">
      <w:pPr>
        <w:spacing w:afterLines="50" w:after="120"/>
        <w:jc w:val="both"/>
        <w:rPr>
          <w:b/>
          <w:sz w:val="22"/>
          <w:u w:val="single"/>
          <w:lang w:val="en-US" w:eastAsia="zh-CN"/>
        </w:rPr>
      </w:pPr>
      <w:r>
        <w:rPr>
          <w:b/>
          <w:sz w:val="22"/>
          <w:u w:val="single"/>
          <w:lang w:val="en-US" w:eastAsia="zh-CN"/>
        </w:rPr>
        <w:t>Proposal 2:</w:t>
      </w:r>
    </w:p>
    <w:p w14:paraId="14A85EAE" w14:textId="77777777" w:rsidR="003039A6" w:rsidRDefault="003039A6" w:rsidP="003039A6">
      <w:pPr>
        <w:pStyle w:val="ListParagraph"/>
        <w:numPr>
          <w:ilvl w:val="0"/>
          <w:numId w:val="28"/>
        </w:numPr>
        <w:spacing w:afterLines="50" w:after="120"/>
        <w:contextualSpacing w:val="0"/>
        <w:jc w:val="both"/>
        <w:rPr>
          <w:i/>
          <w:sz w:val="22"/>
          <w:lang w:val="en-US" w:eastAsia="zh-CN"/>
        </w:rPr>
      </w:pPr>
      <w:r>
        <w:rPr>
          <w:i/>
          <w:sz w:val="22"/>
          <w:lang w:val="en-US" w:eastAsia="zh-CN"/>
        </w:rPr>
        <w:t xml:space="preserve">For a UE configured with RepNumR16 for at least one entry in the TDAR table, the UE determines the semi-static HARQ-ACK codebook based on the dedicated value of RepNumR16 configured for the each corresponding entry in the TDRA table.  </w:t>
      </w:r>
    </w:p>
    <w:p w14:paraId="1A44F083" w14:textId="77777777" w:rsidR="003039A6" w:rsidRDefault="003039A6" w:rsidP="003039A6">
      <w:pPr>
        <w:pStyle w:val="ListParagraph"/>
        <w:spacing w:afterLines="50" w:after="120"/>
        <w:ind w:left="360"/>
        <w:jc w:val="both"/>
        <w:rPr>
          <w:i/>
          <w:sz w:val="22"/>
          <w:lang w:val="en-US" w:eastAsia="zh-CN"/>
        </w:rPr>
      </w:pPr>
    </w:p>
    <w:p w14:paraId="61CB8703" w14:textId="77777777" w:rsidR="003039A6" w:rsidRDefault="003039A6" w:rsidP="003039A6">
      <w:pPr>
        <w:overflowPunct w:val="0"/>
        <w:spacing w:before="100" w:beforeAutospacing="1" w:after="100" w:afterAutospacing="1" w:line="300" w:lineRule="auto"/>
        <w:jc w:val="both"/>
        <w:textAlignment w:val="baseline"/>
        <w:rPr>
          <w:rFonts w:eastAsia="MS Gothic"/>
          <w:b/>
          <w:color w:val="000000" w:themeColor="text1"/>
          <w:sz w:val="22"/>
          <w:szCs w:val="22"/>
          <w:u w:val="single"/>
          <w:lang w:eastAsia="ja-JP"/>
        </w:rPr>
      </w:pPr>
      <w:r>
        <w:rPr>
          <w:b/>
          <w:color w:val="000000" w:themeColor="text1"/>
          <w:sz w:val="22"/>
          <w:szCs w:val="22"/>
          <w:u w:val="single"/>
        </w:rPr>
        <w:t xml:space="preserve">Proposal 3: </w:t>
      </w:r>
    </w:p>
    <w:p w14:paraId="58076B7C" w14:textId="77777777" w:rsidR="003039A6" w:rsidRDefault="003039A6" w:rsidP="003039A6">
      <w:pPr>
        <w:pStyle w:val="ListParagraph"/>
        <w:numPr>
          <w:ilvl w:val="0"/>
          <w:numId w:val="29"/>
        </w:numPr>
        <w:overflowPunct w:val="0"/>
        <w:spacing w:after="0" w:line="300" w:lineRule="auto"/>
        <w:contextualSpacing w:val="0"/>
        <w:jc w:val="both"/>
        <w:textAlignment w:val="baseline"/>
        <w:rPr>
          <w:bCs/>
          <w:i/>
          <w:iCs/>
          <w:color w:val="000000" w:themeColor="text1"/>
          <w:sz w:val="22"/>
          <w:szCs w:val="22"/>
        </w:rPr>
      </w:pPr>
      <w:r>
        <w:rPr>
          <w:bCs/>
          <w:i/>
          <w:iCs/>
          <w:color w:val="000000" w:themeColor="text1"/>
          <w:sz w:val="22"/>
          <w:szCs w:val="22"/>
        </w:rPr>
        <w:t>The reliability of URLLC service can be improved by enhancing the definition of DAI counters for the dynamic HARQ-ACK codebook.</w:t>
      </w:r>
    </w:p>
    <w:p w14:paraId="1778E041" w14:textId="77777777" w:rsidR="003039A6" w:rsidRPr="003039A6" w:rsidRDefault="003039A6" w:rsidP="003039A6">
      <w:pPr>
        <w:rPr>
          <w:lang w:val="en-US"/>
        </w:rPr>
      </w:pPr>
    </w:p>
    <w:p w14:paraId="0E8A370C" w14:textId="77777777" w:rsidR="00155C43" w:rsidRDefault="00155C43" w:rsidP="00D931BD">
      <w:pPr>
        <w:pStyle w:val="Heading3"/>
        <w:numPr>
          <w:ilvl w:val="0"/>
          <w:numId w:val="24"/>
        </w:numPr>
      </w:pPr>
      <w:r>
        <w:t>R1-2005869</w:t>
      </w:r>
      <w:r>
        <w:tab/>
        <w:t>UE HARQ feedback enhancements in Release 17 URLLC/IIoT</w:t>
      </w:r>
      <w:r>
        <w:tab/>
        <w:t>Intel Corporation</w:t>
      </w:r>
    </w:p>
    <w:p w14:paraId="1622F387" w14:textId="77777777" w:rsidR="008A5A0A" w:rsidRDefault="008A5A0A" w:rsidP="008A5A0A">
      <w:pPr>
        <w:rPr>
          <w:lang w:val="en-US"/>
        </w:rPr>
      </w:pPr>
    </w:p>
    <w:p w14:paraId="6CE15664" w14:textId="77777777" w:rsidR="008A5A0A" w:rsidRDefault="008A5A0A" w:rsidP="008A5A0A">
      <w:pPr>
        <w:pStyle w:val="3GPPText"/>
        <w:rPr>
          <w:b/>
          <w:bCs/>
          <w:lang w:val="en-US"/>
        </w:rPr>
      </w:pPr>
      <w:r>
        <w:rPr>
          <w:b/>
          <w:bCs/>
        </w:rPr>
        <w:t>Observation 1</w:t>
      </w:r>
    </w:p>
    <w:p w14:paraId="1BBC1EE2" w14:textId="77777777" w:rsidR="008A5A0A" w:rsidRDefault="008A5A0A" w:rsidP="008A5A0A">
      <w:pPr>
        <w:pStyle w:val="3GPPText"/>
        <w:numPr>
          <w:ilvl w:val="0"/>
          <w:numId w:val="30"/>
        </w:numPr>
        <w:rPr>
          <w:i/>
          <w:iCs/>
        </w:rPr>
      </w:pPr>
      <w:r>
        <w:rPr>
          <w:i/>
          <w:iCs/>
        </w:rPr>
        <w:t xml:space="preserve">DL SPS HARQ-ACK </w:t>
      </w:r>
      <w:proofErr w:type="spellStart"/>
      <w:r>
        <w:rPr>
          <w:i/>
          <w:iCs/>
        </w:rPr>
        <w:t>may</w:t>
      </w:r>
      <w:proofErr w:type="spellEnd"/>
      <w:r>
        <w:rPr>
          <w:i/>
          <w:iCs/>
        </w:rPr>
        <w:t xml:space="preserve"> </w:t>
      </w:r>
      <w:proofErr w:type="spellStart"/>
      <w:r>
        <w:rPr>
          <w:i/>
          <w:iCs/>
        </w:rPr>
        <w:t>experience</w:t>
      </w:r>
      <w:proofErr w:type="spellEnd"/>
      <w:r>
        <w:rPr>
          <w:i/>
          <w:iCs/>
        </w:rPr>
        <w:t xml:space="preserve"> high </w:t>
      </w:r>
      <w:proofErr w:type="spellStart"/>
      <w:r>
        <w:rPr>
          <w:i/>
          <w:iCs/>
        </w:rPr>
        <w:t>dropping</w:t>
      </w:r>
      <w:proofErr w:type="spellEnd"/>
      <w:r>
        <w:rPr>
          <w:i/>
          <w:iCs/>
        </w:rPr>
        <w:t xml:space="preserve"> rate due to collisions </w:t>
      </w:r>
      <w:proofErr w:type="spellStart"/>
      <w:r>
        <w:rPr>
          <w:i/>
          <w:iCs/>
        </w:rPr>
        <w:t>especially</w:t>
      </w:r>
      <w:proofErr w:type="spellEnd"/>
      <w:r>
        <w:rPr>
          <w:i/>
          <w:iCs/>
        </w:rPr>
        <w:t xml:space="preserve"> </w:t>
      </w:r>
      <w:proofErr w:type="spellStart"/>
      <w:r>
        <w:rPr>
          <w:i/>
          <w:iCs/>
        </w:rPr>
        <w:t>when</w:t>
      </w:r>
      <w:proofErr w:type="spellEnd"/>
      <w:r>
        <w:rPr>
          <w:i/>
          <w:iCs/>
        </w:rPr>
        <w:t xml:space="preserve"> short </w:t>
      </w:r>
      <w:proofErr w:type="spellStart"/>
      <w:r>
        <w:rPr>
          <w:i/>
          <w:iCs/>
        </w:rPr>
        <w:t>periodicities</w:t>
      </w:r>
      <w:proofErr w:type="spellEnd"/>
      <w:r>
        <w:rPr>
          <w:i/>
          <w:iCs/>
        </w:rPr>
        <w:t xml:space="preserve"> and/or multiple SPS configurations are </w:t>
      </w:r>
      <w:proofErr w:type="spellStart"/>
      <w:r>
        <w:rPr>
          <w:i/>
          <w:iCs/>
        </w:rPr>
        <w:t>employed</w:t>
      </w:r>
      <w:proofErr w:type="spellEnd"/>
    </w:p>
    <w:p w14:paraId="1AF994F4" w14:textId="77777777" w:rsidR="008A5A0A" w:rsidRDefault="008A5A0A" w:rsidP="008A5A0A">
      <w:pPr>
        <w:pStyle w:val="3GPPText"/>
        <w:rPr>
          <w:b/>
          <w:bCs/>
        </w:rPr>
      </w:pPr>
    </w:p>
    <w:p w14:paraId="73D407BD" w14:textId="77777777" w:rsidR="008A5A0A" w:rsidRDefault="008A5A0A" w:rsidP="008A5A0A">
      <w:pPr>
        <w:pStyle w:val="3GPPText"/>
        <w:rPr>
          <w:b/>
          <w:bCs/>
        </w:rPr>
      </w:pPr>
      <w:proofErr w:type="spellStart"/>
      <w:r>
        <w:rPr>
          <w:b/>
          <w:bCs/>
        </w:rPr>
        <w:t>Proposal</w:t>
      </w:r>
      <w:proofErr w:type="spellEnd"/>
      <w:r>
        <w:rPr>
          <w:b/>
          <w:bCs/>
        </w:rPr>
        <w:t xml:space="preserve"> 1</w:t>
      </w:r>
    </w:p>
    <w:p w14:paraId="2839D938" w14:textId="77777777" w:rsidR="008A5A0A" w:rsidRDefault="008A5A0A" w:rsidP="008A5A0A">
      <w:pPr>
        <w:pStyle w:val="3GPPText"/>
        <w:numPr>
          <w:ilvl w:val="0"/>
          <w:numId w:val="31"/>
        </w:numPr>
        <w:rPr>
          <w:i/>
          <w:iCs/>
        </w:rPr>
      </w:pPr>
      <w:r>
        <w:rPr>
          <w:i/>
          <w:iCs/>
        </w:rPr>
        <w:t xml:space="preserve">RAN1 to </w:t>
      </w:r>
      <w:proofErr w:type="spellStart"/>
      <w:r>
        <w:rPr>
          <w:i/>
          <w:iCs/>
        </w:rPr>
        <w:t>prioritize</w:t>
      </w:r>
      <w:proofErr w:type="spellEnd"/>
      <w:r>
        <w:rPr>
          <w:i/>
          <w:iCs/>
        </w:rPr>
        <w:t xml:space="preserve"> </w:t>
      </w:r>
      <w:proofErr w:type="spellStart"/>
      <w:r>
        <w:rPr>
          <w:i/>
          <w:iCs/>
        </w:rPr>
        <w:t>work</w:t>
      </w:r>
      <w:proofErr w:type="spellEnd"/>
      <w:r>
        <w:rPr>
          <w:i/>
          <w:iCs/>
        </w:rPr>
        <w:t xml:space="preserve"> on </w:t>
      </w:r>
      <w:proofErr w:type="spellStart"/>
      <w:r>
        <w:rPr>
          <w:i/>
          <w:iCs/>
        </w:rPr>
        <w:t>specifying</w:t>
      </w:r>
      <w:proofErr w:type="spellEnd"/>
      <w:r>
        <w:rPr>
          <w:i/>
          <w:iCs/>
        </w:rPr>
        <w:t xml:space="preserve"> one-shot HARQ-ACK </w:t>
      </w:r>
      <w:proofErr w:type="spellStart"/>
      <w:r>
        <w:rPr>
          <w:i/>
          <w:iCs/>
        </w:rPr>
        <w:t>requested</w:t>
      </w:r>
      <w:proofErr w:type="spellEnd"/>
      <w:r>
        <w:rPr>
          <w:i/>
          <w:iCs/>
        </w:rPr>
        <w:t xml:space="preserve"> for a group of HARQ </w:t>
      </w:r>
      <w:proofErr w:type="spellStart"/>
      <w:r>
        <w:rPr>
          <w:i/>
          <w:iCs/>
        </w:rPr>
        <w:t>processes</w:t>
      </w:r>
      <w:proofErr w:type="spellEnd"/>
      <w:r>
        <w:rPr>
          <w:i/>
          <w:iCs/>
        </w:rPr>
        <w:t xml:space="preserve"> </w:t>
      </w:r>
      <w:proofErr w:type="spellStart"/>
      <w:r>
        <w:rPr>
          <w:i/>
          <w:iCs/>
        </w:rPr>
        <w:t>targeting</w:t>
      </w:r>
      <w:proofErr w:type="spellEnd"/>
      <w:r>
        <w:rPr>
          <w:i/>
          <w:iCs/>
        </w:rPr>
        <w:t xml:space="preserve"> DL SPS collision </w:t>
      </w:r>
      <w:proofErr w:type="spellStart"/>
      <w:r>
        <w:rPr>
          <w:i/>
          <w:iCs/>
        </w:rPr>
        <w:t>resolutions</w:t>
      </w:r>
      <w:proofErr w:type="spellEnd"/>
    </w:p>
    <w:p w14:paraId="4E4F010D" w14:textId="77777777" w:rsidR="008A5A0A" w:rsidRDefault="008A5A0A" w:rsidP="008A5A0A">
      <w:pPr>
        <w:pStyle w:val="3GPPText"/>
        <w:numPr>
          <w:ilvl w:val="0"/>
          <w:numId w:val="31"/>
        </w:numPr>
        <w:rPr>
          <w:i/>
          <w:iCs/>
        </w:rPr>
      </w:pPr>
      <w:r>
        <w:rPr>
          <w:i/>
          <w:iCs/>
        </w:rPr>
        <w:t xml:space="preserve">RAN1 to </w:t>
      </w:r>
      <w:proofErr w:type="spellStart"/>
      <w:r>
        <w:rPr>
          <w:i/>
          <w:iCs/>
        </w:rPr>
        <w:t>prioritize</w:t>
      </w:r>
      <w:proofErr w:type="spellEnd"/>
      <w:r>
        <w:rPr>
          <w:i/>
          <w:iCs/>
        </w:rPr>
        <w:t xml:space="preserve"> </w:t>
      </w:r>
      <w:proofErr w:type="spellStart"/>
      <w:r>
        <w:rPr>
          <w:i/>
          <w:iCs/>
        </w:rPr>
        <w:t>work</w:t>
      </w:r>
      <w:proofErr w:type="spellEnd"/>
      <w:r>
        <w:rPr>
          <w:i/>
          <w:iCs/>
        </w:rPr>
        <w:t xml:space="preserve"> on </w:t>
      </w:r>
      <w:proofErr w:type="spellStart"/>
      <w:r>
        <w:rPr>
          <w:i/>
          <w:iCs/>
        </w:rPr>
        <w:t>specifying</w:t>
      </w:r>
      <w:proofErr w:type="spellEnd"/>
      <w:r>
        <w:rPr>
          <w:i/>
          <w:iCs/>
        </w:rPr>
        <w:t xml:space="preserve"> non-</w:t>
      </w:r>
      <w:proofErr w:type="spellStart"/>
      <w:r>
        <w:rPr>
          <w:i/>
          <w:iCs/>
        </w:rPr>
        <w:t>numerical</w:t>
      </w:r>
      <w:proofErr w:type="spellEnd"/>
      <w:r>
        <w:rPr>
          <w:i/>
          <w:iCs/>
        </w:rPr>
        <w:t xml:space="preserve"> K1 in application to DL SPS in </w:t>
      </w:r>
      <w:proofErr w:type="spellStart"/>
      <w:r>
        <w:rPr>
          <w:i/>
          <w:iCs/>
        </w:rPr>
        <w:t>licensed</w:t>
      </w:r>
      <w:proofErr w:type="spellEnd"/>
      <w:r>
        <w:rPr>
          <w:i/>
          <w:iCs/>
        </w:rPr>
        <w:t xml:space="preserve"> </w:t>
      </w:r>
      <w:proofErr w:type="spellStart"/>
      <w:r>
        <w:rPr>
          <w:i/>
          <w:iCs/>
        </w:rPr>
        <w:t>spectrum</w:t>
      </w:r>
      <w:proofErr w:type="spellEnd"/>
    </w:p>
    <w:p w14:paraId="47E8230B" w14:textId="77777777" w:rsidR="008A5A0A" w:rsidRDefault="008A5A0A" w:rsidP="008A5A0A">
      <w:pPr>
        <w:pStyle w:val="3GPPText"/>
      </w:pPr>
    </w:p>
    <w:p w14:paraId="2F95363D" w14:textId="77777777" w:rsidR="008A5A0A" w:rsidRDefault="008A5A0A" w:rsidP="008A5A0A">
      <w:pPr>
        <w:pStyle w:val="3GPPText"/>
        <w:rPr>
          <w:b/>
          <w:bCs/>
        </w:rPr>
      </w:pPr>
      <w:proofErr w:type="spellStart"/>
      <w:r>
        <w:rPr>
          <w:b/>
          <w:bCs/>
        </w:rPr>
        <w:t>Proposal</w:t>
      </w:r>
      <w:proofErr w:type="spellEnd"/>
      <w:r>
        <w:rPr>
          <w:b/>
          <w:bCs/>
        </w:rPr>
        <w:t xml:space="preserve"> 2</w:t>
      </w:r>
    </w:p>
    <w:p w14:paraId="0A4E8274" w14:textId="77777777" w:rsidR="008A5A0A" w:rsidRDefault="008A5A0A" w:rsidP="008A5A0A">
      <w:pPr>
        <w:pStyle w:val="3GPPText"/>
        <w:numPr>
          <w:ilvl w:val="0"/>
          <w:numId w:val="31"/>
        </w:numPr>
        <w:rPr>
          <w:i/>
          <w:iCs/>
        </w:rPr>
      </w:pPr>
      <w:r>
        <w:rPr>
          <w:i/>
          <w:iCs/>
        </w:rPr>
        <w:t xml:space="preserve">RAN1 to </w:t>
      </w:r>
      <w:proofErr w:type="spellStart"/>
      <w:r>
        <w:rPr>
          <w:i/>
          <w:iCs/>
        </w:rPr>
        <w:t>prioritize</w:t>
      </w:r>
      <w:proofErr w:type="spellEnd"/>
      <w:r>
        <w:rPr>
          <w:i/>
          <w:iCs/>
        </w:rPr>
        <w:t xml:space="preserve"> </w:t>
      </w:r>
      <w:proofErr w:type="spellStart"/>
      <w:r>
        <w:rPr>
          <w:i/>
          <w:iCs/>
        </w:rPr>
        <w:t>work</w:t>
      </w:r>
      <w:proofErr w:type="spellEnd"/>
      <w:r>
        <w:rPr>
          <w:i/>
          <w:iCs/>
        </w:rPr>
        <w:t xml:space="preserve"> on </w:t>
      </w:r>
      <w:proofErr w:type="spellStart"/>
      <w:r>
        <w:rPr>
          <w:i/>
          <w:iCs/>
        </w:rPr>
        <w:t>introducing</w:t>
      </w:r>
      <w:proofErr w:type="spellEnd"/>
      <w:r>
        <w:rPr>
          <w:i/>
          <w:iCs/>
        </w:rPr>
        <w:t xml:space="preserve"> back-to-back </w:t>
      </w:r>
      <w:proofErr w:type="spellStart"/>
      <w:r>
        <w:rPr>
          <w:i/>
          <w:iCs/>
        </w:rPr>
        <w:t>repetitions</w:t>
      </w:r>
      <w:proofErr w:type="spellEnd"/>
      <w:r>
        <w:rPr>
          <w:i/>
          <w:iCs/>
        </w:rPr>
        <w:t xml:space="preserve"> for short PUCCH and “</w:t>
      </w:r>
      <w:proofErr w:type="spellStart"/>
      <w:r>
        <w:rPr>
          <w:i/>
          <w:iCs/>
        </w:rPr>
        <w:t>relatively</w:t>
      </w:r>
      <w:proofErr w:type="spellEnd"/>
      <w:r>
        <w:rPr>
          <w:i/>
          <w:iCs/>
        </w:rPr>
        <w:t xml:space="preserve"> short” long PUCCH (e.g. 4-7 </w:t>
      </w:r>
      <w:proofErr w:type="spellStart"/>
      <w:r>
        <w:rPr>
          <w:i/>
          <w:iCs/>
        </w:rPr>
        <w:t>symbols</w:t>
      </w:r>
      <w:proofErr w:type="spellEnd"/>
      <w:r>
        <w:rPr>
          <w:i/>
          <w:iCs/>
        </w:rPr>
        <w:t>)</w:t>
      </w:r>
    </w:p>
    <w:p w14:paraId="00EF49C7" w14:textId="77777777" w:rsidR="008A5A0A" w:rsidRDefault="008A5A0A" w:rsidP="008A5A0A">
      <w:pPr>
        <w:pStyle w:val="3GPPText"/>
        <w:numPr>
          <w:ilvl w:val="1"/>
          <w:numId w:val="31"/>
        </w:numPr>
        <w:rPr>
          <w:i/>
          <w:iCs/>
        </w:rPr>
      </w:pPr>
      <w:r>
        <w:rPr>
          <w:i/>
          <w:iCs/>
        </w:rPr>
        <w:t xml:space="preserve">Note, RAN1 </w:t>
      </w:r>
      <w:proofErr w:type="spellStart"/>
      <w:r>
        <w:rPr>
          <w:i/>
          <w:iCs/>
        </w:rPr>
        <w:t>should</w:t>
      </w:r>
      <w:proofErr w:type="spellEnd"/>
      <w:r>
        <w:rPr>
          <w:i/>
          <w:iCs/>
        </w:rPr>
        <w:t xml:space="preserve"> </w:t>
      </w:r>
      <w:proofErr w:type="spellStart"/>
      <w:r>
        <w:rPr>
          <w:i/>
          <w:iCs/>
        </w:rPr>
        <w:t>consider</w:t>
      </w:r>
      <w:proofErr w:type="spellEnd"/>
      <w:r>
        <w:rPr>
          <w:i/>
          <w:iCs/>
        </w:rPr>
        <w:t xml:space="preserve"> scope </w:t>
      </w:r>
      <w:proofErr w:type="spellStart"/>
      <w:r>
        <w:rPr>
          <w:i/>
          <w:iCs/>
        </w:rPr>
        <w:t>overlap</w:t>
      </w:r>
      <w:proofErr w:type="spellEnd"/>
      <w:r>
        <w:rPr>
          <w:i/>
          <w:iCs/>
        </w:rPr>
        <w:t xml:space="preserve"> </w:t>
      </w:r>
      <w:proofErr w:type="spellStart"/>
      <w:r>
        <w:rPr>
          <w:i/>
          <w:iCs/>
        </w:rPr>
        <w:t>with</w:t>
      </w:r>
      <w:proofErr w:type="spellEnd"/>
      <w:r>
        <w:rPr>
          <w:i/>
          <w:iCs/>
        </w:rPr>
        <w:t xml:space="preserve"> </w:t>
      </w:r>
      <w:proofErr w:type="spellStart"/>
      <w:r>
        <w:rPr>
          <w:i/>
          <w:iCs/>
        </w:rPr>
        <w:t>coverage</w:t>
      </w:r>
      <w:proofErr w:type="spellEnd"/>
      <w:r>
        <w:rPr>
          <w:i/>
          <w:iCs/>
        </w:rPr>
        <w:t xml:space="preserve"> </w:t>
      </w:r>
      <w:proofErr w:type="spellStart"/>
      <w:r>
        <w:rPr>
          <w:i/>
          <w:iCs/>
        </w:rPr>
        <w:t>enhancement</w:t>
      </w:r>
      <w:proofErr w:type="spellEnd"/>
      <w:r>
        <w:rPr>
          <w:i/>
          <w:iCs/>
        </w:rPr>
        <w:t xml:space="preserve"> item if PUCCH </w:t>
      </w:r>
      <w:proofErr w:type="spellStart"/>
      <w:r>
        <w:rPr>
          <w:i/>
          <w:iCs/>
        </w:rPr>
        <w:t>repetitions</w:t>
      </w:r>
      <w:proofErr w:type="spellEnd"/>
      <w:r>
        <w:rPr>
          <w:i/>
          <w:iCs/>
        </w:rPr>
        <w:t xml:space="preserve"> are </w:t>
      </w:r>
      <w:proofErr w:type="spellStart"/>
      <w:r>
        <w:rPr>
          <w:i/>
          <w:iCs/>
        </w:rPr>
        <w:t>also</w:t>
      </w:r>
      <w:proofErr w:type="spellEnd"/>
      <w:r>
        <w:rPr>
          <w:i/>
          <w:iCs/>
        </w:rPr>
        <w:t xml:space="preserve"> </w:t>
      </w:r>
      <w:proofErr w:type="spellStart"/>
      <w:r>
        <w:rPr>
          <w:i/>
          <w:iCs/>
        </w:rPr>
        <w:t>discussed</w:t>
      </w:r>
      <w:proofErr w:type="spellEnd"/>
      <w:r>
        <w:rPr>
          <w:i/>
          <w:iCs/>
        </w:rPr>
        <w:t xml:space="preserve"> </w:t>
      </w:r>
      <w:proofErr w:type="spellStart"/>
      <w:r>
        <w:rPr>
          <w:i/>
          <w:iCs/>
        </w:rPr>
        <w:t>there</w:t>
      </w:r>
      <w:proofErr w:type="spellEnd"/>
    </w:p>
    <w:p w14:paraId="54740A4C" w14:textId="77777777" w:rsidR="008A5A0A" w:rsidRDefault="008A5A0A" w:rsidP="008A5A0A">
      <w:pPr>
        <w:rPr>
          <w:lang w:val="en-US"/>
        </w:rPr>
      </w:pPr>
    </w:p>
    <w:p w14:paraId="22EF7276" w14:textId="77777777" w:rsidR="008A5A0A" w:rsidRDefault="008A5A0A" w:rsidP="008A5A0A">
      <w:pPr>
        <w:rPr>
          <w:lang w:val="en-US"/>
        </w:rPr>
      </w:pPr>
    </w:p>
    <w:p w14:paraId="3C38CDDD" w14:textId="77777777" w:rsidR="008A5A0A" w:rsidRPr="008A5A0A" w:rsidRDefault="008A5A0A" w:rsidP="008A5A0A">
      <w:pPr>
        <w:rPr>
          <w:lang w:val="en-US"/>
        </w:rPr>
      </w:pPr>
    </w:p>
    <w:p w14:paraId="676E80FA" w14:textId="77777777" w:rsidR="00155C43" w:rsidRDefault="00155C43" w:rsidP="00D931BD">
      <w:pPr>
        <w:pStyle w:val="Heading3"/>
        <w:numPr>
          <w:ilvl w:val="0"/>
          <w:numId w:val="24"/>
        </w:numPr>
      </w:pPr>
      <w:r>
        <w:t>R1-2005929</w:t>
      </w:r>
      <w:r>
        <w:tab/>
        <w:t>HARQ-ACK feedback enhancement for IIoT/URLLC</w:t>
      </w:r>
      <w:r>
        <w:tab/>
        <w:t>Lenovo, Motorola Mobility</w:t>
      </w:r>
    </w:p>
    <w:p w14:paraId="5E774E8F" w14:textId="77777777" w:rsidR="009667EA" w:rsidRDefault="009667EA" w:rsidP="009667EA">
      <w:pPr>
        <w:rPr>
          <w:lang w:val="en-US"/>
        </w:rPr>
      </w:pPr>
    </w:p>
    <w:p w14:paraId="62C24821" w14:textId="77777777" w:rsidR="009667EA" w:rsidRDefault="009667EA" w:rsidP="009667EA">
      <w:pPr>
        <w:numPr>
          <w:ilvl w:val="0"/>
          <w:numId w:val="32"/>
        </w:numPr>
        <w:spacing w:after="200" w:line="276" w:lineRule="auto"/>
        <w:jc w:val="both"/>
        <w:rPr>
          <w:b/>
          <w:bCs/>
        </w:rPr>
      </w:pPr>
      <w:r>
        <w:rPr>
          <w:b/>
          <w:bCs/>
        </w:rPr>
        <w:t xml:space="preserve">Observation 1: Rel-16 NR allow UE to perform multiplexing of UCI including HARQ-ACK into a PUSCH based on a slot-based multiplexing framework. Thus, low-latency HARQ-ACK feedback may not be fully realized.  </w:t>
      </w:r>
    </w:p>
    <w:p w14:paraId="5255F660" w14:textId="77777777" w:rsidR="009667EA" w:rsidRDefault="009667EA" w:rsidP="009667EA">
      <w:pPr>
        <w:numPr>
          <w:ilvl w:val="0"/>
          <w:numId w:val="32"/>
        </w:numPr>
        <w:spacing w:after="200" w:line="276" w:lineRule="auto"/>
        <w:jc w:val="both"/>
        <w:rPr>
          <w:b/>
          <w:bCs/>
        </w:rPr>
      </w:pPr>
      <w:r>
        <w:rPr>
          <w:b/>
          <w:bCs/>
        </w:rPr>
        <w:t>Proposal 1: Enhance UCI multiplexing rules including timeline requirements for effectively multiplexing sub-slot based HARQ-ACK feedback information on PUSCH</w:t>
      </w:r>
    </w:p>
    <w:p w14:paraId="46D9994A" w14:textId="77777777" w:rsidR="009667EA" w:rsidRDefault="009667EA" w:rsidP="009667EA">
      <w:pPr>
        <w:numPr>
          <w:ilvl w:val="0"/>
          <w:numId w:val="32"/>
        </w:numPr>
        <w:spacing w:after="200" w:line="276" w:lineRule="auto"/>
        <w:jc w:val="both"/>
        <w:rPr>
          <w:b/>
        </w:rPr>
      </w:pPr>
      <w:r>
        <w:rPr>
          <w:b/>
        </w:rPr>
        <w:lastRenderedPageBreak/>
        <w:t xml:space="preserve">Observation 2: In SPS operation for IIoT, </w:t>
      </w:r>
      <w:r>
        <w:rPr>
          <w:rFonts w:eastAsia="Times New Roman"/>
          <w:b/>
          <w:lang w:val="en-US" w:eastAsia="zh-CN"/>
        </w:rPr>
        <w:t>delaying HARQ-ACK feedback beyond a certain time may not be useful, since the communication service may be considered unavailable after survival time.</w:t>
      </w:r>
    </w:p>
    <w:p w14:paraId="24DA929D" w14:textId="77777777" w:rsidR="009667EA" w:rsidRDefault="009667EA" w:rsidP="009667EA">
      <w:pPr>
        <w:numPr>
          <w:ilvl w:val="0"/>
          <w:numId w:val="32"/>
        </w:numPr>
        <w:spacing w:after="200" w:line="276" w:lineRule="auto"/>
        <w:jc w:val="both"/>
        <w:rPr>
          <w:b/>
        </w:rPr>
      </w:pPr>
      <w:r>
        <w:rPr>
          <w:b/>
        </w:rPr>
        <w:t xml:space="preserve">Proposal 2: In Rel-17, support delaying HARQ-ACK feedback for SPS PDSCH if a corresponding PUCCH resource is not available. </w:t>
      </w:r>
    </w:p>
    <w:p w14:paraId="703745A2" w14:textId="77777777" w:rsidR="009667EA" w:rsidRDefault="009667EA" w:rsidP="009667EA">
      <w:pPr>
        <w:numPr>
          <w:ilvl w:val="0"/>
          <w:numId w:val="32"/>
        </w:numPr>
        <w:spacing w:after="200" w:line="276" w:lineRule="auto"/>
        <w:jc w:val="both"/>
        <w:rPr>
          <w:rFonts w:eastAsia="Times New Roman"/>
          <w:b/>
          <w:lang w:val="en-US" w:eastAsia="zh-CN"/>
        </w:rPr>
      </w:pPr>
      <w:r>
        <w:rPr>
          <w:b/>
        </w:rPr>
        <w:t xml:space="preserve">Proposal 3: </w:t>
      </w:r>
      <w:r>
        <w:rPr>
          <w:rFonts w:eastAsia="Times New Roman"/>
          <w:b/>
          <w:lang w:val="en-US" w:eastAsia="zh-CN"/>
        </w:rPr>
        <w:t>Define the maximum allowed HARQ-ACK feedback delay for a given SPS PDSCH or a set of consecutive SPS PDSCHs.</w:t>
      </w:r>
    </w:p>
    <w:p w14:paraId="13774553" w14:textId="77777777" w:rsidR="009667EA" w:rsidRDefault="009667EA" w:rsidP="009667EA">
      <w:pPr>
        <w:numPr>
          <w:ilvl w:val="0"/>
          <w:numId w:val="32"/>
        </w:numPr>
        <w:spacing w:after="200" w:line="276" w:lineRule="auto"/>
        <w:jc w:val="both"/>
        <w:rPr>
          <w:rFonts w:eastAsia="Times New Roman"/>
          <w:b/>
          <w:lang w:val="en-US" w:eastAsia="zh-CN"/>
        </w:rPr>
      </w:pPr>
      <w:r>
        <w:rPr>
          <w:rFonts w:eastAsia="Times New Roman"/>
          <w:b/>
          <w:lang w:val="en-US" w:eastAsia="zh-CN"/>
        </w:rPr>
        <w:t xml:space="preserve">Proposal 4: If UE cannot transmit HARQ-ACK information within the configured maximum HARQ-ACK feedback delay, the UE may discard the HARQ-ACK information. </w:t>
      </w:r>
    </w:p>
    <w:p w14:paraId="7FA1BD98" w14:textId="77777777" w:rsidR="009667EA" w:rsidRDefault="009667EA" w:rsidP="009667EA">
      <w:pPr>
        <w:rPr>
          <w:lang w:val="en-US"/>
        </w:rPr>
      </w:pPr>
    </w:p>
    <w:p w14:paraId="6C2AD215" w14:textId="77777777" w:rsidR="009667EA" w:rsidRDefault="009667EA" w:rsidP="009667EA">
      <w:pPr>
        <w:rPr>
          <w:lang w:val="en-US"/>
        </w:rPr>
      </w:pPr>
    </w:p>
    <w:p w14:paraId="0AE11635" w14:textId="77777777" w:rsidR="009667EA" w:rsidRPr="009667EA" w:rsidRDefault="009667EA" w:rsidP="009667EA">
      <w:pPr>
        <w:rPr>
          <w:lang w:val="en-US"/>
        </w:rPr>
      </w:pPr>
    </w:p>
    <w:p w14:paraId="1556EAD0" w14:textId="77777777" w:rsidR="00155C43" w:rsidRDefault="00155C43" w:rsidP="00D931BD">
      <w:pPr>
        <w:pStyle w:val="Heading3"/>
        <w:numPr>
          <w:ilvl w:val="0"/>
          <w:numId w:val="24"/>
        </w:numPr>
      </w:pPr>
      <w:r>
        <w:t>R1-2005967</w:t>
      </w:r>
      <w:r>
        <w:tab/>
        <w:t>UE feedback enhancements for HARQ-ACK</w:t>
      </w:r>
      <w:r>
        <w:tab/>
        <w:t>TCL Communication Ltd.</w:t>
      </w:r>
    </w:p>
    <w:p w14:paraId="44B0956B" w14:textId="77777777" w:rsidR="0067668B" w:rsidRDefault="0067668B" w:rsidP="0067668B">
      <w:pPr>
        <w:rPr>
          <w:lang w:val="en-US"/>
        </w:rPr>
      </w:pPr>
    </w:p>
    <w:p w14:paraId="33122408" w14:textId="77777777" w:rsidR="0067668B" w:rsidRDefault="0067668B" w:rsidP="0067668B">
      <w:pPr>
        <w:rPr>
          <w:b/>
          <w:sz w:val="24"/>
          <w:szCs w:val="24"/>
          <w:lang w:val="en-US" w:eastAsia="zh-CN"/>
        </w:rPr>
      </w:pPr>
      <w:r>
        <w:rPr>
          <w:b/>
          <w:sz w:val="24"/>
          <w:szCs w:val="24"/>
          <w:lang w:eastAsia="zh-CN"/>
        </w:rPr>
        <w:t>Observation 1: HARQ-ACK feedback overhead will be increased due to multiple SPS configurations or shorter periodicity.</w:t>
      </w:r>
    </w:p>
    <w:p w14:paraId="59FD1894" w14:textId="77777777" w:rsidR="0067668B" w:rsidRDefault="0067668B" w:rsidP="0067668B">
      <w:pPr>
        <w:rPr>
          <w:b/>
          <w:sz w:val="24"/>
          <w:szCs w:val="24"/>
          <w:lang w:eastAsia="zh-CN"/>
        </w:rPr>
      </w:pPr>
      <w:r>
        <w:rPr>
          <w:b/>
          <w:sz w:val="24"/>
          <w:szCs w:val="24"/>
          <w:lang w:eastAsia="zh-CN"/>
        </w:rPr>
        <w:t>Proposal 1: Study solutions for reducing HARQ-ACK feedback overhead corresponding to SPS DL with shorter periodicity.</w:t>
      </w:r>
    </w:p>
    <w:p w14:paraId="5DA4BF27" w14:textId="77777777" w:rsidR="0067668B" w:rsidRDefault="0067668B" w:rsidP="0067668B">
      <w:pPr>
        <w:rPr>
          <w:b/>
          <w:sz w:val="24"/>
          <w:szCs w:val="24"/>
          <w:lang w:eastAsia="zh-CN"/>
        </w:rPr>
      </w:pPr>
      <w:r>
        <w:rPr>
          <w:b/>
          <w:sz w:val="24"/>
          <w:szCs w:val="24"/>
          <w:lang w:eastAsia="zh-CN"/>
        </w:rPr>
        <w:t>Proposal 2: Study HARQ-ACK skipping mechanism for shorter SPS periodicity or multiple SPS configurations.</w:t>
      </w:r>
    </w:p>
    <w:p w14:paraId="14462FC2" w14:textId="77777777" w:rsidR="0067668B" w:rsidRDefault="0067668B" w:rsidP="0067668B">
      <w:pPr>
        <w:rPr>
          <w:b/>
          <w:sz w:val="24"/>
          <w:szCs w:val="24"/>
          <w:lang w:eastAsia="zh-CN"/>
        </w:rPr>
      </w:pPr>
      <w:r>
        <w:rPr>
          <w:b/>
          <w:sz w:val="24"/>
          <w:szCs w:val="24"/>
          <w:lang w:eastAsia="zh-CN"/>
        </w:rPr>
        <w:t>Proposal 3: Further study solutions when HARQ-ACK feedback corresponding to SPS PDSCH collides with non-uplink symbols.</w:t>
      </w:r>
    </w:p>
    <w:p w14:paraId="63A2F13A" w14:textId="77777777" w:rsidR="0067668B" w:rsidRDefault="0067668B" w:rsidP="0067668B">
      <w:pPr>
        <w:rPr>
          <w:b/>
          <w:sz w:val="24"/>
          <w:szCs w:val="24"/>
          <w:lang w:eastAsia="zh-CN"/>
        </w:rPr>
      </w:pPr>
      <w:r>
        <w:rPr>
          <w:b/>
          <w:sz w:val="24"/>
          <w:szCs w:val="24"/>
          <w:lang w:eastAsia="zh-CN"/>
        </w:rPr>
        <w:t>Proposal 4: To solve the collisions in TDD case, the following alternative solutions should be further studied:</w:t>
      </w:r>
    </w:p>
    <w:p w14:paraId="7D0D3068" w14:textId="77777777" w:rsidR="0067668B" w:rsidRDefault="0067668B" w:rsidP="0067668B">
      <w:pPr>
        <w:pStyle w:val="ListParagraph"/>
        <w:numPr>
          <w:ilvl w:val="0"/>
          <w:numId w:val="33"/>
        </w:numPr>
        <w:snapToGrid w:val="0"/>
        <w:spacing w:after="120"/>
        <w:ind w:leftChars="200" w:left="820"/>
        <w:contextualSpacing w:val="0"/>
        <w:jc w:val="both"/>
        <w:rPr>
          <w:b/>
          <w:sz w:val="24"/>
          <w:szCs w:val="24"/>
          <w:lang w:eastAsia="zh-CN"/>
        </w:rPr>
      </w:pPr>
      <w:r>
        <w:rPr>
          <w:b/>
          <w:sz w:val="24"/>
          <w:szCs w:val="24"/>
          <w:lang w:eastAsia="zh-CN"/>
        </w:rPr>
        <w:t>Option1: New HARQ-ACK feedback timing mechanism;</w:t>
      </w:r>
    </w:p>
    <w:p w14:paraId="7E070D06" w14:textId="77777777" w:rsidR="0067668B" w:rsidRDefault="0067668B" w:rsidP="0067668B">
      <w:pPr>
        <w:pStyle w:val="ListParagraph"/>
        <w:numPr>
          <w:ilvl w:val="0"/>
          <w:numId w:val="33"/>
        </w:numPr>
        <w:snapToGrid w:val="0"/>
        <w:spacing w:after="120"/>
        <w:ind w:leftChars="200" w:left="820"/>
        <w:contextualSpacing w:val="0"/>
        <w:jc w:val="both"/>
        <w:rPr>
          <w:b/>
          <w:sz w:val="24"/>
          <w:szCs w:val="24"/>
          <w:lang w:eastAsia="zh-CN"/>
        </w:rPr>
      </w:pPr>
      <w:r>
        <w:rPr>
          <w:b/>
          <w:sz w:val="24"/>
          <w:szCs w:val="24"/>
          <w:lang w:eastAsia="zh-CN"/>
        </w:rPr>
        <w:t xml:space="preserve">Option2: Solutions to postpone the HARQ-ACK feedback for SPS PDSCH; </w:t>
      </w:r>
    </w:p>
    <w:p w14:paraId="34F51902" w14:textId="77777777" w:rsidR="0067668B" w:rsidRDefault="0067668B" w:rsidP="0067668B">
      <w:pPr>
        <w:rPr>
          <w:lang w:val="en-US"/>
        </w:rPr>
      </w:pPr>
    </w:p>
    <w:p w14:paraId="159D4416" w14:textId="77777777" w:rsidR="0067668B" w:rsidRDefault="0067668B" w:rsidP="0067668B">
      <w:pPr>
        <w:rPr>
          <w:lang w:val="en-US"/>
        </w:rPr>
      </w:pPr>
    </w:p>
    <w:p w14:paraId="1F3D56DB" w14:textId="77777777" w:rsidR="0067668B" w:rsidRPr="0067668B" w:rsidRDefault="0067668B" w:rsidP="0067668B">
      <w:pPr>
        <w:rPr>
          <w:lang w:val="en-US"/>
        </w:rPr>
      </w:pPr>
    </w:p>
    <w:p w14:paraId="427AE7EF" w14:textId="77777777" w:rsidR="00155C43" w:rsidRDefault="00155C43" w:rsidP="00D931BD">
      <w:pPr>
        <w:pStyle w:val="Heading3"/>
        <w:numPr>
          <w:ilvl w:val="0"/>
          <w:numId w:val="24"/>
        </w:numPr>
      </w:pPr>
      <w:r>
        <w:t>R1-2006058</w:t>
      </w:r>
      <w:r>
        <w:tab/>
        <w:t>HARQ-ACK enhancements for Rel-17 URLLC/IIoT</w:t>
      </w:r>
      <w:r>
        <w:tab/>
        <w:t>OPPO</w:t>
      </w:r>
    </w:p>
    <w:p w14:paraId="41A14819" w14:textId="77777777" w:rsidR="008C5FD0" w:rsidRDefault="008C5FD0" w:rsidP="008C5FD0">
      <w:pPr>
        <w:rPr>
          <w:lang w:val="en-US"/>
        </w:rPr>
      </w:pPr>
    </w:p>
    <w:p w14:paraId="17620CBE" w14:textId="77777777" w:rsidR="008C5FD0" w:rsidRDefault="008C5FD0" w:rsidP="008C5FD0">
      <w:pPr>
        <w:pStyle w:val="BodyText"/>
        <w:rPr>
          <w:b/>
          <w:i/>
        </w:rPr>
      </w:pPr>
      <w:r>
        <w:rPr>
          <w:b/>
          <w:i/>
        </w:rPr>
        <w:t>Observation 1: In case of we have more concern about the impact on reliability caused by PDCCH reception, the reliability of HARQ-ACK feedback transmitted by type-1 codebook may be higher than type-2 codebook.</w:t>
      </w:r>
    </w:p>
    <w:p w14:paraId="278F88A7" w14:textId="77777777" w:rsidR="008C5FD0" w:rsidRDefault="008C5FD0" w:rsidP="008C5FD0">
      <w:pPr>
        <w:pStyle w:val="BodyText"/>
        <w:rPr>
          <w:b/>
        </w:rPr>
      </w:pPr>
      <w:r>
        <w:rPr>
          <w:b/>
          <w:i/>
        </w:rPr>
        <w:lastRenderedPageBreak/>
        <w:t>Observation 2: The payload of type-1 codebook can be optimized based on the proper configuration of K1 to guarantee the reliability of PUCCH transmission.</w:t>
      </w:r>
    </w:p>
    <w:p w14:paraId="487A27EA" w14:textId="77777777" w:rsidR="008C5FD0" w:rsidRDefault="008C5FD0" w:rsidP="008C5FD0">
      <w:pPr>
        <w:pStyle w:val="BodyText"/>
        <w:rPr>
          <w:b/>
          <w:i/>
        </w:rPr>
      </w:pPr>
      <w:r>
        <w:rPr>
          <w:b/>
          <w:i/>
        </w:rPr>
        <w:t>Proposal 1: Sub-slot based type-1 HARQ-ACK codebook should be supported in Rel-17.</w:t>
      </w:r>
    </w:p>
    <w:p w14:paraId="115A0D29" w14:textId="77777777" w:rsidR="008C5FD0" w:rsidRDefault="008C5FD0" w:rsidP="008C5FD0">
      <w:pPr>
        <w:pStyle w:val="BodyText"/>
        <w:rPr>
          <w:b/>
          <w:i/>
        </w:rPr>
      </w:pPr>
      <w:r>
        <w:rPr>
          <w:b/>
          <w:i/>
        </w:rPr>
        <w:t>Proposal 2: If sub-slot based type-1 HARQ-ACK codebook is supported, to determine the occasions for candidate PDSCH receptions, the following limitation should be considered:</w:t>
      </w:r>
    </w:p>
    <w:p w14:paraId="46B78681" w14:textId="77777777" w:rsidR="008C5FD0" w:rsidRDefault="008C5FD0" w:rsidP="008C5FD0">
      <w:pPr>
        <w:pStyle w:val="BodyText"/>
        <w:numPr>
          <w:ilvl w:val="0"/>
          <w:numId w:val="34"/>
        </w:numPr>
        <w:spacing w:line="240" w:lineRule="auto"/>
        <w:ind w:left="851" w:hanging="425"/>
        <w:rPr>
          <w:b/>
          <w:i/>
        </w:rPr>
      </w:pPr>
      <w:r>
        <w:rPr>
          <w:b/>
          <w:i/>
        </w:rPr>
        <w:t>For a given sub-slot, if the last symbols of the PDSCH time resource derived by a TDRA row r is not in the sub-slot, row r is removed from the cardinality of TDRA rows.</w:t>
      </w:r>
    </w:p>
    <w:p w14:paraId="09AFEDF0" w14:textId="77777777" w:rsidR="008C5FD0" w:rsidRDefault="008C5FD0" w:rsidP="008C5FD0">
      <w:pPr>
        <w:pStyle w:val="BodyText"/>
        <w:rPr>
          <w:b/>
          <w:i/>
        </w:rPr>
      </w:pPr>
      <w:r>
        <w:rPr>
          <w:b/>
          <w:i/>
        </w:rPr>
        <w:t>Proposal 3:</w:t>
      </w:r>
      <w:r>
        <w:t xml:space="preserve"> </w:t>
      </w:r>
      <w:r>
        <w:rPr>
          <w:b/>
          <w:i/>
        </w:rPr>
        <w:t>HARQ-ACK retransmission should be supported for Rel-17 URLLC.</w:t>
      </w:r>
    </w:p>
    <w:p w14:paraId="3D47D951" w14:textId="77777777" w:rsidR="008C5FD0" w:rsidRDefault="008C5FD0" w:rsidP="008C5FD0">
      <w:pPr>
        <w:pStyle w:val="BodyText"/>
        <w:rPr>
          <w:b/>
          <w:i/>
        </w:rPr>
      </w:pPr>
      <w:r>
        <w:rPr>
          <w:b/>
          <w:i/>
        </w:rPr>
        <w:t>Proposal 4: One-shot HARQ-ACK transmission should be supported for Rel-17 URLLC.</w:t>
      </w:r>
    </w:p>
    <w:p w14:paraId="0868DD0F" w14:textId="77777777" w:rsidR="008C5FD0" w:rsidRDefault="008C5FD0" w:rsidP="008C5FD0">
      <w:pPr>
        <w:pStyle w:val="BodyText"/>
      </w:pPr>
      <w:r>
        <w:rPr>
          <w:b/>
          <w:i/>
        </w:rPr>
        <w:t>Proposal 5: HARQ-ACK for all of available SPS PDSCHs should be reported for Rel-17 URLLC.</w:t>
      </w:r>
    </w:p>
    <w:p w14:paraId="39F539C1" w14:textId="77777777" w:rsidR="008C5FD0" w:rsidRDefault="008C5FD0" w:rsidP="008C5FD0">
      <w:pPr>
        <w:pStyle w:val="BodyText"/>
      </w:pPr>
      <w:r>
        <w:rPr>
          <w:b/>
          <w:i/>
        </w:rPr>
        <w:t>Proposal 6: If HARQ-ACK report for all of available SPS PDSCHs is supported, the HARQ-ACK codebook for SPS PDSCH can be further enhanced to achieve lower UCI overhead.</w:t>
      </w:r>
    </w:p>
    <w:p w14:paraId="3896AF26" w14:textId="77777777" w:rsidR="008C5FD0" w:rsidRPr="008C5FD0" w:rsidRDefault="008C5FD0" w:rsidP="008C5FD0">
      <w:pPr>
        <w:rPr>
          <w:lang w:val="en-US"/>
        </w:rPr>
      </w:pPr>
    </w:p>
    <w:p w14:paraId="00208269" w14:textId="77777777" w:rsidR="00155C43" w:rsidRDefault="00155C43" w:rsidP="00D931BD">
      <w:pPr>
        <w:pStyle w:val="Heading3"/>
        <w:numPr>
          <w:ilvl w:val="0"/>
          <w:numId w:val="24"/>
        </w:numPr>
      </w:pPr>
      <w:r>
        <w:t>R1-2006070</w:t>
      </w:r>
      <w:r>
        <w:tab/>
        <w:t>UE HARQ-ACK feedback enhancements</w:t>
      </w:r>
      <w:r>
        <w:tab/>
      </w:r>
      <w:proofErr w:type="spellStart"/>
      <w:r>
        <w:t>InterDigital</w:t>
      </w:r>
      <w:proofErr w:type="spellEnd"/>
      <w:r>
        <w:t>, Inc.</w:t>
      </w:r>
    </w:p>
    <w:p w14:paraId="579ECAE3" w14:textId="77777777" w:rsidR="00857C2C" w:rsidRDefault="00857C2C" w:rsidP="00857C2C">
      <w:pPr>
        <w:rPr>
          <w:lang w:val="en-US"/>
        </w:rPr>
      </w:pPr>
    </w:p>
    <w:p w14:paraId="17D0CA06" w14:textId="77777777" w:rsidR="00857C2C" w:rsidRDefault="00857C2C" w:rsidP="00857C2C">
      <w:pPr>
        <w:tabs>
          <w:tab w:val="left" w:pos="1440"/>
        </w:tabs>
        <w:spacing w:after="120"/>
        <w:ind w:left="1440" w:hanging="1440"/>
        <w:jc w:val="both"/>
        <w:rPr>
          <w:i/>
          <w:lang w:val="en-US"/>
        </w:rPr>
      </w:pPr>
      <w:r>
        <w:rPr>
          <w:b/>
          <w:i/>
          <w:u w:val="single"/>
        </w:rPr>
        <w:t>Observation 1:</w:t>
      </w:r>
      <w:r>
        <w:rPr>
          <w:b/>
          <w:i/>
        </w:rPr>
        <w:t xml:space="preserve">  </w:t>
      </w:r>
      <w:r>
        <w:rPr>
          <w:i/>
        </w:rPr>
        <w:t>An increase in HARQ-ACK payload can reduce the coverage of the feedback transmission.</w:t>
      </w:r>
    </w:p>
    <w:p w14:paraId="3FE30206" w14:textId="77777777" w:rsidR="00857C2C" w:rsidRDefault="00857C2C" w:rsidP="00857C2C">
      <w:pPr>
        <w:tabs>
          <w:tab w:val="left" w:pos="1440"/>
        </w:tabs>
        <w:spacing w:after="120"/>
        <w:ind w:left="1440" w:hanging="1440"/>
        <w:jc w:val="both"/>
        <w:rPr>
          <w:i/>
        </w:rPr>
      </w:pPr>
    </w:p>
    <w:p w14:paraId="02D182B7" w14:textId="77777777" w:rsidR="00857C2C" w:rsidRDefault="00857C2C" w:rsidP="00857C2C">
      <w:pPr>
        <w:tabs>
          <w:tab w:val="left" w:pos="1440"/>
        </w:tabs>
        <w:spacing w:after="120"/>
        <w:ind w:left="1440" w:hanging="1440"/>
        <w:jc w:val="both"/>
        <w:rPr>
          <w:i/>
        </w:rPr>
      </w:pPr>
      <w:r>
        <w:rPr>
          <w:b/>
          <w:i/>
          <w:u w:val="single"/>
        </w:rPr>
        <w:t>Observation 2:</w:t>
      </w:r>
      <w:r>
        <w:rPr>
          <w:b/>
          <w:i/>
        </w:rPr>
        <w:t xml:space="preserve">  </w:t>
      </w:r>
      <w:r>
        <w:rPr>
          <w:i/>
        </w:rPr>
        <w:t>The effect of coverage reduction is uneven and depends on the priority of the associated transmission.</w:t>
      </w:r>
    </w:p>
    <w:p w14:paraId="3A90547D" w14:textId="77777777" w:rsidR="00857C2C" w:rsidRDefault="00857C2C" w:rsidP="00857C2C">
      <w:pPr>
        <w:tabs>
          <w:tab w:val="left" w:pos="1440"/>
        </w:tabs>
        <w:spacing w:after="120"/>
        <w:ind w:left="1440" w:hanging="1440"/>
        <w:jc w:val="both"/>
        <w:rPr>
          <w:i/>
        </w:rPr>
      </w:pPr>
    </w:p>
    <w:p w14:paraId="4E06071E" w14:textId="77777777" w:rsidR="00857C2C" w:rsidRDefault="00857C2C" w:rsidP="00857C2C">
      <w:pPr>
        <w:spacing w:after="120"/>
        <w:jc w:val="both"/>
        <w:rPr>
          <w:i/>
        </w:rPr>
      </w:pPr>
      <w:r>
        <w:rPr>
          <w:b/>
          <w:i/>
          <w:u w:val="single"/>
        </w:rPr>
        <w:t>Proposal 1:</w:t>
      </w:r>
      <w:r>
        <w:rPr>
          <w:b/>
          <w:i/>
        </w:rPr>
        <w:t xml:space="preserve">    </w:t>
      </w:r>
      <w:r>
        <w:rPr>
          <w:i/>
        </w:rPr>
        <w:t>HARQ-ACK feedback reduction mechanisms should be considered for IIoT and URLLC.</w:t>
      </w:r>
    </w:p>
    <w:p w14:paraId="584BF438" w14:textId="77777777" w:rsidR="00857C2C" w:rsidRDefault="00857C2C" w:rsidP="00857C2C">
      <w:pPr>
        <w:spacing w:after="120"/>
        <w:jc w:val="both"/>
        <w:rPr>
          <w:i/>
        </w:rPr>
      </w:pPr>
    </w:p>
    <w:p w14:paraId="74E4FEE1" w14:textId="77777777" w:rsidR="00857C2C" w:rsidRDefault="00857C2C" w:rsidP="00857C2C">
      <w:pPr>
        <w:spacing w:after="120"/>
        <w:jc w:val="both"/>
        <w:rPr>
          <w:i/>
        </w:rPr>
      </w:pPr>
      <w:r>
        <w:rPr>
          <w:b/>
          <w:i/>
          <w:u w:val="single"/>
        </w:rPr>
        <w:t>Proposal 2:</w:t>
      </w:r>
      <w:r>
        <w:rPr>
          <w:b/>
          <w:i/>
        </w:rPr>
        <w:t xml:space="preserve">    </w:t>
      </w:r>
      <w:r>
        <w:rPr>
          <w:i/>
        </w:rPr>
        <w:t>HARQ-ACK feedback reduction considers the priority of the HARQ-ACK feedback.</w:t>
      </w:r>
    </w:p>
    <w:p w14:paraId="2E23B386" w14:textId="77777777" w:rsidR="00857C2C" w:rsidRDefault="00857C2C" w:rsidP="00857C2C">
      <w:pPr>
        <w:rPr>
          <w:lang w:val="en-US"/>
        </w:rPr>
      </w:pPr>
    </w:p>
    <w:p w14:paraId="447A8049" w14:textId="77777777" w:rsidR="00857C2C" w:rsidRDefault="00857C2C" w:rsidP="00857C2C">
      <w:pPr>
        <w:rPr>
          <w:lang w:val="en-US"/>
        </w:rPr>
      </w:pPr>
    </w:p>
    <w:p w14:paraId="2F0D813C" w14:textId="77777777" w:rsidR="00857C2C" w:rsidRPr="00857C2C" w:rsidRDefault="00857C2C" w:rsidP="00857C2C">
      <w:pPr>
        <w:rPr>
          <w:lang w:val="en-US"/>
        </w:rPr>
      </w:pPr>
    </w:p>
    <w:p w14:paraId="7A37ADAA" w14:textId="77777777" w:rsidR="00155C43" w:rsidRDefault="00155C43" w:rsidP="00D931BD">
      <w:pPr>
        <w:pStyle w:val="Heading3"/>
        <w:numPr>
          <w:ilvl w:val="0"/>
          <w:numId w:val="24"/>
        </w:numPr>
      </w:pPr>
      <w:r>
        <w:t>R1-2006139</w:t>
      </w:r>
      <w:r>
        <w:tab/>
        <w:t>HARQ-ACK feedback enhancements for Rel-17 URLLC/IIoT</w:t>
      </w:r>
      <w:r>
        <w:tab/>
        <w:t>Samsung</w:t>
      </w:r>
    </w:p>
    <w:p w14:paraId="68BB86F2" w14:textId="77777777" w:rsidR="00177BDB" w:rsidRDefault="00177BDB" w:rsidP="00177BDB">
      <w:pPr>
        <w:rPr>
          <w:lang w:val="en-US"/>
        </w:rPr>
      </w:pPr>
    </w:p>
    <w:p w14:paraId="6CCB84ED" w14:textId="77777777" w:rsidR="00177BDB" w:rsidRDefault="00177BDB" w:rsidP="00177BDB">
      <w:pPr>
        <w:jc w:val="both"/>
        <w:rPr>
          <w:b/>
        </w:rPr>
      </w:pPr>
      <w:r>
        <w:rPr>
          <w:b/>
        </w:rPr>
        <w:t>Proposal 1: Consider HARQ-ACK feedback enhancements for SPS PDSCH in TDD bands.</w:t>
      </w:r>
    </w:p>
    <w:p w14:paraId="56B7698A" w14:textId="77777777" w:rsidR="00177BDB" w:rsidRDefault="00177BDB" w:rsidP="00177BDB">
      <w:pPr>
        <w:jc w:val="both"/>
        <w:rPr>
          <w:b/>
        </w:rPr>
      </w:pPr>
      <w:r>
        <w:rPr>
          <w:b/>
        </w:rPr>
        <w:t>Proposal 2: In Rel-17, DG PDSCH cancels SPS PDSCH repetition can be performed per repetition. When UE receives at least one of the SPS PDSCH repetitions, UE transmits HARQ-ACK for the SPS PDSCH.</w:t>
      </w:r>
    </w:p>
    <w:p w14:paraId="5558AD45" w14:textId="77777777" w:rsidR="00177BDB" w:rsidRDefault="00177BDB" w:rsidP="00177BDB">
      <w:pPr>
        <w:jc w:val="both"/>
        <w:rPr>
          <w:b/>
        </w:rPr>
      </w:pPr>
      <w:r>
        <w:rPr>
          <w:b/>
        </w:rPr>
        <w:t xml:space="preserve">Proposal 3: Solutions for retransmission of a dropped HARQ-ACK information can be considered pending progress on intra-UE multiplexing solutions. </w:t>
      </w:r>
    </w:p>
    <w:p w14:paraId="45FC1D9D" w14:textId="77777777" w:rsidR="00177BDB" w:rsidRDefault="00177BDB" w:rsidP="00177BDB">
      <w:pPr>
        <w:jc w:val="both"/>
        <w:rPr>
          <w:lang w:eastAsia="ko-KR"/>
        </w:rPr>
      </w:pPr>
      <w:r>
        <w:rPr>
          <w:rFonts w:eastAsiaTheme="minorEastAsia"/>
          <w:b/>
          <w:lang w:eastAsia="ko-KR"/>
        </w:rPr>
        <w:t xml:space="preserve">Proposal 4: Support PUCCH repetitions using for PUCCH formats 0 and 2. </w:t>
      </w:r>
    </w:p>
    <w:p w14:paraId="7408D8F0" w14:textId="77777777" w:rsidR="00177BDB" w:rsidRDefault="00177BDB" w:rsidP="00177BDB">
      <w:pPr>
        <w:jc w:val="both"/>
        <w:rPr>
          <w:b/>
        </w:rPr>
      </w:pPr>
      <w:r>
        <w:rPr>
          <w:b/>
          <w:bCs/>
        </w:rPr>
        <w:t>Proposal 5</w:t>
      </w:r>
      <w:r>
        <w:rPr>
          <w:b/>
        </w:rPr>
        <w:t>: Maintain the Rel-15 PUSCH reception robustness to multiplexing of 1-2 HARQ-ACK bits from dynamic scheduling also when multiple HARQ-ACK bits from SPS PDSCH are multiplexed in the PUSCH.</w:t>
      </w:r>
    </w:p>
    <w:p w14:paraId="12776547" w14:textId="77777777" w:rsidR="00177BDB" w:rsidRDefault="00177BDB" w:rsidP="00177BDB">
      <w:pPr>
        <w:jc w:val="both"/>
      </w:pPr>
      <w:r>
        <w:lastRenderedPageBreak/>
        <w:t xml:space="preserve">The followings are observations of this contribution. </w:t>
      </w:r>
    </w:p>
    <w:p w14:paraId="09751276" w14:textId="77777777" w:rsidR="00177BDB" w:rsidRDefault="00177BDB" w:rsidP="00177BDB">
      <w:pPr>
        <w:jc w:val="both"/>
        <w:rPr>
          <w:rFonts w:eastAsiaTheme="minorEastAsia"/>
          <w:b/>
          <w:lang w:eastAsia="ko-KR"/>
        </w:rPr>
      </w:pPr>
      <w:r>
        <w:rPr>
          <w:rFonts w:eastAsiaTheme="minorEastAsia"/>
          <w:b/>
          <w:lang w:eastAsia="ko-KR"/>
        </w:rPr>
        <w:t>Observation 1: HARQ-ACK feedback corresponding to SPS PDSCH can be often dropped in TDD bands, particularly for a short SPS PDSCH reception periodicity.</w:t>
      </w:r>
    </w:p>
    <w:p w14:paraId="6B51FF26" w14:textId="77777777" w:rsidR="00177BDB" w:rsidRDefault="00177BDB" w:rsidP="00177BDB">
      <w:pPr>
        <w:rPr>
          <w:rFonts w:eastAsiaTheme="minorEastAsia"/>
          <w:b/>
          <w:lang w:eastAsia="ko-KR"/>
        </w:rPr>
      </w:pPr>
      <w:r>
        <w:rPr>
          <w:rFonts w:eastAsiaTheme="minorEastAsia"/>
          <w:b/>
          <w:lang w:eastAsia="ko-KR"/>
        </w:rPr>
        <w:t xml:space="preserve">Observation 2: Repetitions of a PUCCH transmission over 1 or 2 symbols can maximize UL resource utilization and minimize latency for URLLC. </w:t>
      </w:r>
    </w:p>
    <w:p w14:paraId="70A6F82F" w14:textId="77777777" w:rsidR="00177BDB" w:rsidRPr="00177BDB" w:rsidRDefault="00177BDB" w:rsidP="00177BDB">
      <w:pPr>
        <w:rPr>
          <w:lang w:val="en-US"/>
        </w:rPr>
      </w:pPr>
    </w:p>
    <w:p w14:paraId="450E4374" w14:textId="77777777" w:rsidR="00155C43" w:rsidRDefault="00155C43" w:rsidP="00D931BD">
      <w:pPr>
        <w:pStyle w:val="Heading3"/>
        <w:numPr>
          <w:ilvl w:val="0"/>
          <w:numId w:val="24"/>
        </w:numPr>
      </w:pPr>
      <w:r>
        <w:t>R1-2006207</w:t>
      </w:r>
      <w:r>
        <w:tab/>
        <w:t>Discussion on UE feedback enhancements for HARQ-ACK</w:t>
      </w:r>
      <w:r>
        <w:tab/>
        <w:t>CMCC</w:t>
      </w:r>
    </w:p>
    <w:p w14:paraId="1E5F7151" w14:textId="77777777" w:rsidR="004E649A" w:rsidRDefault="004E649A" w:rsidP="004E649A">
      <w:pPr>
        <w:rPr>
          <w:lang w:val="en-US"/>
        </w:rPr>
      </w:pPr>
    </w:p>
    <w:p w14:paraId="2B4FF4B2" w14:textId="77777777" w:rsidR="004E649A" w:rsidRDefault="004E649A" w:rsidP="004E649A">
      <w:pPr>
        <w:widowControl w:val="0"/>
        <w:adjustRightInd w:val="0"/>
        <w:snapToGrid w:val="0"/>
        <w:spacing w:beforeLines="50" w:before="120" w:line="288" w:lineRule="auto"/>
        <w:jc w:val="both"/>
        <w:rPr>
          <w:rFonts w:ascii="Arial" w:hAnsi="Arial" w:cs="Arial"/>
          <w:b/>
          <w:bCs/>
          <w:kern w:val="2"/>
          <w:sz w:val="21"/>
          <w:szCs w:val="21"/>
          <w:lang w:eastAsia="zh-CN"/>
        </w:rPr>
      </w:pPr>
      <w:r>
        <w:rPr>
          <w:rFonts w:ascii="Arial" w:hAnsi="Arial" w:cs="Arial"/>
          <w:b/>
          <w:bCs/>
          <w:kern w:val="2"/>
          <w:sz w:val="21"/>
          <w:szCs w:val="21"/>
          <w:lang w:eastAsia="zh-CN"/>
        </w:rPr>
        <w:t>Proposal 1: Support defer HARQ-ACK for SPS PDSCH to the first available valid PUCCH resource in case it collides with downlink resources configured by TDD-UL-DL-</w:t>
      </w:r>
      <w:proofErr w:type="spellStart"/>
      <w:r>
        <w:rPr>
          <w:rFonts w:ascii="Arial" w:hAnsi="Arial" w:cs="Arial"/>
          <w:b/>
          <w:bCs/>
          <w:kern w:val="2"/>
          <w:sz w:val="21"/>
          <w:szCs w:val="21"/>
          <w:lang w:eastAsia="zh-CN"/>
        </w:rPr>
        <w:t>ConfigCommon</w:t>
      </w:r>
      <w:proofErr w:type="spellEnd"/>
      <w:r>
        <w:rPr>
          <w:rFonts w:ascii="Arial" w:hAnsi="Arial" w:cs="Arial"/>
          <w:b/>
          <w:bCs/>
          <w:kern w:val="2"/>
          <w:sz w:val="21"/>
          <w:szCs w:val="21"/>
          <w:lang w:eastAsia="zh-CN"/>
        </w:rPr>
        <w:t>/Dedicated or downlink/SFI resources indicated by SFI.</w:t>
      </w:r>
    </w:p>
    <w:p w14:paraId="356B2196" w14:textId="77777777" w:rsidR="004E649A" w:rsidRDefault="004E649A" w:rsidP="004E649A">
      <w:pPr>
        <w:spacing w:beforeLines="50" w:before="120" w:afterLines="50" w:after="120" w:line="288" w:lineRule="auto"/>
        <w:rPr>
          <w:rFonts w:ascii="Arial" w:eastAsia="DengXian" w:hAnsi="Arial" w:cs="Arial"/>
          <w:b/>
          <w:bCs/>
          <w:sz w:val="21"/>
          <w:szCs w:val="21"/>
          <w:lang w:eastAsia="zh-CN"/>
        </w:rPr>
      </w:pPr>
      <w:r>
        <w:rPr>
          <w:rFonts w:ascii="Arial" w:hAnsi="Arial" w:cs="Arial"/>
          <w:b/>
          <w:bCs/>
          <w:sz w:val="21"/>
          <w:szCs w:val="21"/>
          <w:lang w:eastAsia="zh-CN"/>
        </w:rPr>
        <w:t>Proposal 2: Support PUCCH reliability enhancements in R17 and the following options can be further investigated:</w:t>
      </w:r>
    </w:p>
    <w:p w14:paraId="69F457EC" w14:textId="77777777" w:rsidR="004E649A" w:rsidRDefault="004E649A" w:rsidP="004E649A">
      <w:pPr>
        <w:numPr>
          <w:ilvl w:val="0"/>
          <w:numId w:val="35"/>
        </w:numPr>
        <w:spacing w:beforeLines="20" w:before="48" w:afterLines="30" w:after="72" w:line="288" w:lineRule="auto"/>
        <w:rPr>
          <w:rFonts w:ascii="Arial" w:hAnsi="Arial" w:cs="Arial"/>
          <w:b/>
          <w:bCs/>
          <w:sz w:val="21"/>
          <w:szCs w:val="21"/>
          <w:lang w:eastAsia="zh-CN"/>
        </w:rPr>
      </w:pPr>
      <w:r>
        <w:rPr>
          <w:rFonts w:ascii="Arial" w:hAnsi="Arial" w:cs="Arial"/>
          <w:b/>
          <w:bCs/>
          <w:sz w:val="21"/>
          <w:szCs w:val="21"/>
          <w:lang w:eastAsia="zh-CN"/>
        </w:rPr>
        <w:t xml:space="preserve">Option 1: Add some low-code rate entities to the table of </w:t>
      </w:r>
      <w:proofErr w:type="spellStart"/>
      <w:r>
        <w:rPr>
          <w:rFonts w:ascii="Arial" w:hAnsi="Arial" w:cs="Arial"/>
          <w:b/>
          <w:bCs/>
          <w:sz w:val="21"/>
          <w:szCs w:val="21"/>
          <w:lang w:eastAsia="zh-CN"/>
        </w:rPr>
        <w:t>maxCodeRate</w:t>
      </w:r>
      <w:proofErr w:type="spellEnd"/>
      <w:r>
        <w:rPr>
          <w:rFonts w:ascii="Arial" w:hAnsi="Arial" w:cs="Arial"/>
          <w:b/>
          <w:bCs/>
          <w:sz w:val="21"/>
          <w:szCs w:val="21"/>
          <w:lang w:eastAsia="zh-CN"/>
        </w:rPr>
        <w:t>;</w:t>
      </w:r>
    </w:p>
    <w:p w14:paraId="5DDDF02B" w14:textId="77777777" w:rsidR="004E649A" w:rsidRDefault="004E649A" w:rsidP="004E649A">
      <w:pPr>
        <w:numPr>
          <w:ilvl w:val="0"/>
          <w:numId w:val="35"/>
        </w:numPr>
        <w:spacing w:beforeLines="20" w:before="48" w:afterLines="30" w:after="72" w:line="288" w:lineRule="auto"/>
        <w:ind w:left="618"/>
        <w:rPr>
          <w:rFonts w:ascii="Arial" w:hAnsi="Arial" w:cs="Arial"/>
          <w:b/>
          <w:bCs/>
          <w:sz w:val="21"/>
          <w:szCs w:val="21"/>
          <w:lang w:eastAsia="zh-CN"/>
        </w:rPr>
      </w:pPr>
      <w:r>
        <w:rPr>
          <w:rFonts w:ascii="Arial" w:hAnsi="Arial" w:cs="Arial"/>
          <w:b/>
          <w:bCs/>
          <w:sz w:val="21"/>
          <w:szCs w:val="21"/>
          <w:lang w:eastAsia="zh-CN"/>
        </w:rPr>
        <w:t xml:space="preserve">Option 2: Define two tables of PUCCH </w:t>
      </w:r>
      <w:proofErr w:type="spellStart"/>
      <w:r>
        <w:rPr>
          <w:rFonts w:ascii="Arial" w:hAnsi="Arial" w:cs="Arial"/>
          <w:b/>
          <w:bCs/>
          <w:sz w:val="21"/>
          <w:szCs w:val="21"/>
          <w:lang w:eastAsia="zh-CN"/>
        </w:rPr>
        <w:t>maxCodeRate</w:t>
      </w:r>
      <w:proofErr w:type="spellEnd"/>
      <w:r>
        <w:rPr>
          <w:rFonts w:ascii="Arial" w:hAnsi="Arial" w:cs="Arial"/>
          <w:b/>
          <w:bCs/>
          <w:sz w:val="21"/>
          <w:szCs w:val="21"/>
          <w:lang w:eastAsia="zh-CN"/>
        </w:rPr>
        <w:t xml:space="preserve"> for different PHY priority. The PUCCH </w:t>
      </w:r>
      <w:proofErr w:type="spellStart"/>
      <w:r>
        <w:rPr>
          <w:rFonts w:ascii="Arial" w:hAnsi="Arial" w:cs="Arial"/>
          <w:b/>
          <w:bCs/>
          <w:sz w:val="21"/>
          <w:szCs w:val="21"/>
          <w:lang w:eastAsia="zh-CN"/>
        </w:rPr>
        <w:t>maxCodeRate</w:t>
      </w:r>
      <w:proofErr w:type="spellEnd"/>
      <w:r>
        <w:rPr>
          <w:rFonts w:ascii="Arial" w:hAnsi="Arial" w:cs="Arial"/>
          <w:b/>
          <w:bCs/>
          <w:sz w:val="21"/>
          <w:szCs w:val="21"/>
          <w:lang w:eastAsia="zh-CN"/>
        </w:rPr>
        <w:t xml:space="preserve"> table for PHY priority 1 can be generated by adding some entries with lower code rate and removing entries with higher code rate</w:t>
      </w:r>
    </w:p>
    <w:p w14:paraId="26538FFE" w14:textId="77777777" w:rsidR="004E649A" w:rsidRDefault="004E649A" w:rsidP="004E649A">
      <w:pPr>
        <w:numPr>
          <w:ilvl w:val="0"/>
          <w:numId w:val="35"/>
        </w:numPr>
        <w:spacing w:beforeLines="20" w:before="48" w:afterLines="30" w:after="72" w:line="288" w:lineRule="auto"/>
        <w:ind w:left="618"/>
        <w:rPr>
          <w:rFonts w:ascii="Arial" w:hAnsi="Arial" w:cs="Arial"/>
          <w:b/>
          <w:bCs/>
          <w:sz w:val="21"/>
          <w:szCs w:val="21"/>
          <w:lang w:eastAsia="zh-CN"/>
        </w:rPr>
      </w:pPr>
      <w:r>
        <w:rPr>
          <w:rFonts w:ascii="Arial" w:hAnsi="Arial" w:cs="Arial"/>
          <w:b/>
          <w:bCs/>
          <w:sz w:val="21"/>
          <w:szCs w:val="21"/>
          <w:lang w:eastAsia="zh-CN"/>
        </w:rPr>
        <w:t xml:space="preserve">a beta offset can be added to </w:t>
      </w:r>
      <w:proofErr w:type="spellStart"/>
      <w:r>
        <w:rPr>
          <w:rFonts w:ascii="Arial" w:hAnsi="Arial" w:cs="Arial"/>
          <w:b/>
          <w:bCs/>
          <w:sz w:val="21"/>
          <w:szCs w:val="21"/>
          <w:lang w:eastAsia="zh-CN"/>
        </w:rPr>
        <w:t>maxCodeRate</w:t>
      </w:r>
      <w:proofErr w:type="spellEnd"/>
      <w:r>
        <w:rPr>
          <w:rFonts w:ascii="Arial" w:hAnsi="Arial" w:cs="Arial"/>
          <w:b/>
          <w:bCs/>
          <w:sz w:val="21"/>
          <w:szCs w:val="21"/>
          <w:lang w:eastAsia="zh-CN"/>
        </w:rPr>
        <w:t xml:space="preserve"> when determining the minimum number of PRBs for PUCCH resource for PUCCH format 2 or PUCCH format 3, or some adjustment is applied to the determined minimum number of PRBs.</w:t>
      </w:r>
    </w:p>
    <w:p w14:paraId="6EC7CC1A" w14:textId="77777777" w:rsidR="004E649A" w:rsidRDefault="004E649A" w:rsidP="004E649A">
      <w:pPr>
        <w:spacing w:beforeLines="50" w:before="120" w:afterLines="50" w:after="120"/>
        <w:rPr>
          <w:rFonts w:ascii="Arial" w:hAnsi="Arial" w:cs="Arial"/>
          <w:b/>
          <w:bCs/>
          <w:sz w:val="21"/>
          <w:szCs w:val="21"/>
          <w:lang w:eastAsia="zh-CN"/>
        </w:rPr>
      </w:pPr>
      <w:r>
        <w:rPr>
          <w:rFonts w:ascii="Arial" w:hAnsi="Arial" w:cs="Arial"/>
          <w:b/>
          <w:bCs/>
          <w:sz w:val="21"/>
          <w:szCs w:val="21"/>
          <w:lang w:eastAsia="zh-CN"/>
        </w:rPr>
        <w:t>Proposal 3: Support HARQ-ACK skipping for SPS PDSCH if gNB does not transmit the PDSCH.</w:t>
      </w:r>
    </w:p>
    <w:p w14:paraId="450D5BC8" w14:textId="77777777" w:rsidR="004E649A" w:rsidRDefault="004E649A" w:rsidP="004E649A">
      <w:pPr>
        <w:rPr>
          <w:lang w:val="en-US"/>
        </w:rPr>
      </w:pPr>
    </w:p>
    <w:p w14:paraId="733E0681" w14:textId="77777777" w:rsidR="004E649A" w:rsidRDefault="004E649A" w:rsidP="004E649A">
      <w:pPr>
        <w:rPr>
          <w:lang w:val="en-US"/>
        </w:rPr>
      </w:pPr>
    </w:p>
    <w:p w14:paraId="7EBBA0E4" w14:textId="77777777" w:rsidR="004E649A" w:rsidRPr="004E649A" w:rsidRDefault="004E649A" w:rsidP="004E649A">
      <w:pPr>
        <w:rPr>
          <w:lang w:val="en-US"/>
        </w:rPr>
      </w:pPr>
    </w:p>
    <w:p w14:paraId="4F3E8232" w14:textId="77777777" w:rsidR="00155C43" w:rsidRDefault="00155C43" w:rsidP="00D931BD">
      <w:pPr>
        <w:pStyle w:val="Heading3"/>
        <w:numPr>
          <w:ilvl w:val="0"/>
          <w:numId w:val="24"/>
        </w:numPr>
      </w:pPr>
      <w:r>
        <w:t>R1-2006252</w:t>
      </w:r>
      <w:r>
        <w:tab/>
        <w:t>Discussion on necessity and support of physical layer feedback enhancements</w:t>
      </w:r>
      <w:r>
        <w:tab/>
        <w:t xml:space="preserve"> </w:t>
      </w:r>
      <w:proofErr w:type="spellStart"/>
      <w:r>
        <w:t>Spreadtrum</w:t>
      </w:r>
      <w:proofErr w:type="spellEnd"/>
      <w:r>
        <w:t xml:space="preserve"> Communications</w:t>
      </w:r>
    </w:p>
    <w:p w14:paraId="4C6AE581" w14:textId="77777777" w:rsidR="00DC6E0F" w:rsidRDefault="00DC6E0F" w:rsidP="00DC6E0F">
      <w:pPr>
        <w:rPr>
          <w:lang w:val="en-US"/>
        </w:rPr>
      </w:pPr>
    </w:p>
    <w:p w14:paraId="0043CBED" w14:textId="77777777" w:rsidR="00DC6E0F" w:rsidRDefault="00DC6E0F" w:rsidP="00DC6E0F">
      <w:pPr>
        <w:jc w:val="both"/>
        <w:rPr>
          <w:lang w:eastAsia="zh-CN"/>
        </w:rPr>
      </w:pPr>
      <w:r>
        <w:rPr>
          <w:b/>
          <w:i/>
          <w:lang w:eastAsia="zh-CN"/>
        </w:rPr>
        <w:t xml:space="preserve">Proposal 1. Support sub-slot based type1 HARQ-ACK codebook in Rel-17 URLLC to further enhancement UCI reliability. Generating a separate codebook for each priority as a starting point. </w:t>
      </w:r>
    </w:p>
    <w:p w14:paraId="43F2EF28" w14:textId="77777777" w:rsidR="00DC6E0F" w:rsidRDefault="00DC6E0F" w:rsidP="00DC6E0F">
      <w:pPr>
        <w:jc w:val="both"/>
        <w:rPr>
          <w:b/>
          <w:i/>
          <w:lang w:eastAsia="zh-CN"/>
        </w:rPr>
      </w:pPr>
      <w:r>
        <w:rPr>
          <w:b/>
          <w:i/>
          <w:lang w:eastAsia="zh-CN"/>
        </w:rPr>
        <w:t xml:space="preserve">Proposal 2. The codebook size should be constrained for sub-slot based type 1 codebook. </w:t>
      </w:r>
    </w:p>
    <w:p w14:paraId="59CDA3E1" w14:textId="77777777" w:rsidR="00DC6E0F" w:rsidRDefault="00DC6E0F" w:rsidP="00DC6E0F">
      <w:pPr>
        <w:jc w:val="both"/>
        <w:textAlignment w:val="center"/>
        <w:rPr>
          <w:rFonts w:eastAsia="MS Mincho"/>
        </w:rPr>
      </w:pPr>
      <w:r>
        <w:rPr>
          <w:b/>
          <w:i/>
          <w:lang w:eastAsia="zh-CN"/>
        </w:rPr>
        <w:t xml:space="preserve">Proposal 3.  Similar as Rel-16 type 1 codebook, the union set of row indexed of TDRAs are used to determine the PDSCH occasions, including for DCI formats the UE is configured to monitor PDCCH and  reference of SLIV if it is configured. </w:t>
      </w:r>
    </w:p>
    <w:p w14:paraId="0104C114" w14:textId="77777777" w:rsidR="00DC6E0F" w:rsidRPr="00DC6E0F" w:rsidRDefault="00DC6E0F" w:rsidP="00DC6E0F">
      <w:pPr>
        <w:rPr>
          <w:lang w:val="en-US"/>
        </w:rPr>
      </w:pPr>
    </w:p>
    <w:p w14:paraId="2C1595D3" w14:textId="77777777" w:rsidR="00155C43" w:rsidRDefault="00155C43" w:rsidP="00D931BD">
      <w:pPr>
        <w:pStyle w:val="Heading3"/>
        <w:numPr>
          <w:ilvl w:val="0"/>
          <w:numId w:val="24"/>
        </w:numPr>
      </w:pPr>
      <w:r>
        <w:lastRenderedPageBreak/>
        <w:t>R1-2006314</w:t>
      </w:r>
      <w:r>
        <w:tab/>
        <w:t>Discussion on UE feedback enhancement for HARQ-ACK</w:t>
      </w:r>
      <w:r>
        <w:tab/>
        <w:t>LG Electronics</w:t>
      </w:r>
    </w:p>
    <w:p w14:paraId="26247827" w14:textId="77777777" w:rsidR="00DD5CE1" w:rsidRDefault="00DD5CE1" w:rsidP="00DD5CE1">
      <w:pPr>
        <w:rPr>
          <w:lang w:val="en-US"/>
        </w:rPr>
      </w:pPr>
    </w:p>
    <w:p w14:paraId="1EA5A578" w14:textId="77777777" w:rsidR="00DD5CE1" w:rsidRDefault="00DD5CE1" w:rsidP="00DD5CE1">
      <w:pPr>
        <w:pStyle w:val="proposal0"/>
      </w:pPr>
      <w:r>
        <w:t xml:space="preserve">Proposal 1: Consider to shift the HARQ-ACK feedback for SPS PDSCH from invalid PUCCH resource to next available PUCCH resource. </w:t>
      </w:r>
    </w:p>
    <w:p w14:paraId="53C9A7F0" w14:textId="77777777" w:rsidR="00DD5CE1" w:rsidRDefault="00DD5CE1" w:rsidP="00DD5CE1">
      <w:pPr>
        <w:pStyle w:val="proposal0"/>
      </w:pPr>
      <w:r>
        <w:t xml:space="preserve">Proposal 2: Consider to support NACK only HARQ-ACK feedback based on PUCCH resource request in order for reducing PUCCH overhead. </w:t>
      </w:r>
    </w:p>
    <w:p w14:paraId="1BF17DC2" w14:textId="77777777" w:rsidR="00DD5CE1" w:rsidRDefault="00DD5CE1" w:rsidP="00DD5CE1">
      <w:pPr>
        <w:rPr>
          <w:lang w:val="en-US"/>
        </w:rPr>
      </w:pPr>
    </w:p>
    <w:p w14:paraId="7C9FF386" w14:textId="77777777" w:rsidR="00DD5CE1" w:rsidRDefault="00DD5CE1" w:rsidP="00DD5CE1">
      <w:pPr>
        <w:rPr>
          <w:lang w:val="en-US"/>
        </w:rPr>
      </w:pPr>
    </w:p>
    <w:p w14:paraId="1A9550F5" w14:textId="77777777" w:rsidR="00DD5CE1" w:rsidRPr="00DD5CE1" w:rsidRDefault="00DD5CE1" w:rsidP="00DD5CE1">
      <w:pPr>
        <w:rPr>
          <w:lang w:val="en-US"/>
        </w:rPr>
      </w:pPr>
    </w:p>
    <w:p w14:paraId="53219B70" w14:textId="77777777" w:rsidR="00155C43" w:rsidRDefault="00155C43" w:rsidP="00D931BD">
      <w:pPr>
        <w:pStyle w:val="Heading3"/>
        <w:numPr>
          <w:ilvl w:val="0"/>
          <w:numId w:val="24"/>
        </w:numPr>
      </w:pPr>
      <w:r>
        <w:t>R1-2006339</w:t>
      </w:r>
      <w:r>
        <w:tab/>
        <w:t>On the necessity and support of Rel-17 URLLC HARQ-ACK feedback enhancements</w:t>
      </w:r>
      <w:r>
        <w:tab/>
        <w:t>Nokia, Nokia Shanghai Bell</w:t>
      </w:r>
    </w:p>
    <w:p w14:paraId="59D412B3" w14:textId="77777777" w:rsidR="001D71F1" w:rsidRDefault="001D71F1" w:rsidP="001D71F1">
      <w:pPr>
        <w:rPr>
          <w:lang w:val="en-US"/>
        </w:rPr>
      </w:pPr>
    </w:p>
    <w:p w14:paraId="1CF85E3B" w14:textId="77777777" w:rsidR="001D71F1" w:rsidRDefault="001D71F1" w:rsidP="001D71F1">
      <w:pPr>
        <w:rPr>
          <w:szCs w:val="22"/>
          <w:lang w:val="en-US" w:eastAsia="zh-CN"/>
        </w:rPr>
      </w:pPr>
      <w:r>
        <w:rPr>
          <w:rFonts w:eastAsia="Times New Roman"/>
          <w:lang w:val="en-US"/>
        </w:rPr>
        <w:t xml:space="preserve">The discussions on dropping SPS HARQ-ACK due to conflicts with downlink/flexible symbols for TDD deployments can be summarized in the following observations and proposals: </w:t>
      </w:r>
    </w:p>
    <w:p w14:paraId="7F43CC2E" w14:textId="77777777" w:rsidR="001D71F1" w:rsidRDefault="001D71F1" w:rsidP="001D71F1">
      <w:pPr>
        <w:pStyle w:val="ListParagraph"/>
        <w:numPr>
          <w:ilvl w:val="0"/>
          <w:numId w:val="36"/>
        </w:numPr>
        <w:ind w:left="357" w:hanging="357"/>
        <w:jc w:val="both"/>
        <w:rPr>
          <w:b/>
          <w:lang w:val="en-US" w:eastAsia="zh-CN"/>
        </w:rPr>
      </w:pPr>
      <w:r>
        <w:rPr>
          <w:b/>
          <w:lang w:val="en-US" w:eastAsia="zh-CN"/>
        </w:rPr>
        <w:t>Proposal 1: RAN1 should specify solutions to address the problem of dropping SPS HARQ-ACK feedback due to conflicts with downlink/flexible symbols for TDD deployments.</w:t>
      </w:r>
    </w:p>
    <w:p w14:paraId="66FCFD3D" w14:textId="77777777" w:rsidR="001D71F1" w:rsidRDefault="001D71F1" w:rsidP="001D71F1">
      <w:pPr>
        <w:pStyle w:val="ListParagraph"/>
        <w:numPr>
          <w:ilvl w:val="0"/>
          <w:numId w:val="36"/>
        </w:numPr>
        <w:ind w:left="357" w:hanging="357"/>
        <w:jc w:val="both"/>
        <w:rPr>
          <w:i/>
          <w:iCs/>
          <w:szCs w:val="22"/>
          <w:lang w:val="en-US"/>
        </w:rPr>
      </w:pPr>
      <w:r>
        <w:rPr>
          <w:b/>
          <w:bCs/>
          <w:i/>
          <w:iCs/>
          <w:szCs w:val="22"/>
          <w:lang w:val="en-US"/>
        </w:rPr>
        <w:t xml:space="preserve">Observation 1: </w:t>
      </w:r>
      <w:r>
        <w:rPr>
          <w:b/>
          <w:i/>
          <w:iCs/>
          <w:szCs w:val="22"/>
          <w:lang w:eastAsia="zh-CN"/>
        </w:rPr>
        <w:t xml:space="preserve">The options of deferring HARQ-ACK until the first available valid PUCCH resource or until the first available valid slot configured by RRC do not provide sufficient flexibility of mapping HARQ-ACK to PUCCH resource. </w:t>
      </w:r>
    </w:p>
    <w:p w14:paraId="128C092B" w14:textId="77777777" w:rsidR="001D71F1" w:rsidRDefault="001D71F1" w:rsidP="001D71F1">
      <w:pPr>
        <w:pStyle w:val="ListParagraph"/>
        <w:numPr>
          <w:ilvl w:val="0"/>
          <w:numId w:val="36"/>
        </w:numPr>
        <w:ind w:left="357" w:hanging="357"/>
        <w:jc w:val="both"/>
        <w:rPr>
          <w:b/>
          <w:szCs w:val="22"/>
          <w:lang w:val="en-US" w:eastAsia="zh-CN"/>
        </w:rPr>
      </w:pPr>
      <w:r>
        <w:rPr>
          <w:b/>
          <w:szCs w:val="22"/>
          <w:lang w:eastAsia="zh-CN"/>
        </w:rPr>
        <w:t>Proposal 2: gNB indicates a set</w:t>
      </w:r>
      <w:r>
        <w:rPr>
          <w:b/>
          <w:szCs w:val="22"/>
          <w:lang w:val="en-US" w:eastAsia="zh-CN"/>
        </w:rPr>
        <w:t xml:space="preserve"> K1 containing multiple k1 values applicable to all SPS PDSCH per SPS configuration or across multiple SPS configurations. For each SPS PDSCH, the UE checks each k1 value in K1 set (e.g. in the order from left to right), and the first k1 value that results in a valid uplink PUCCH resource is selected.  </w:t>
      </w:r>
    </w:p>
    <w:p w14:paraId="214881B4" w14:textId="77777777" w:rsidR="001D71F1" w:rsidRDefault="001D71F1" w:rsidP="001D71F1">
      <w:pPr>
        <w:rPr>
          <w:rFonts w:eastAsia="Times New Roman"/>
          <w:lang w:val="en-US"/>
        </w:rPr>
      </w:pPr>
    </w:p>
    <w:p w14:paraId="75A48A03" w14:textId="77777777" w:rsidR="001D71F1" w:rsidRDefault="001D71F1" w:rsidP="001D71F1">
      <w:pPr>
        <w:rPr>
          <w:szCs w:val="22"/>
          <w:lang w:val="en-US" w:eastAsia="zh-CN"/>
        </w:rPr>
      </w:pPr>
      <w:r>
        <w:rPr>
          <w:rFonts w:eastAsia="Times New Roman"/>
          <w:lang w:val="en-US"/>
        </w:rPr>
        <w:t xml:space="preserve">The discussions on SPS HARQ-ACK feedback reduction can be summarized in the following observations and proposals: </w:t>
      </w:r>
    </w:p>
    <w:p w14:paraId="444F9B10" w14:textId="77777777" w:rsidR="001D71F1" w:rsidRDefault="001D71F1" w:rsidP="001D71F1">
      <w:pPr>
        <w:pStyle w:val="ListParagraph"/>
        <w:numPr>
          <w:ilvl w:val="0"/>
          <w:numId w:val="36"/>
        </w:numPr>
        <w:ind w:left="357" w:hanging="357"/>
        <w:jc w:val="both"/>
        <w:rPr>
          <w:b/>
          <w:i/>
          <w:iCs/>
          <w:lang w:val="en-US" w:eastAsia="zh-CN"/>
        </w:rPr>
      </w:pPr>
      <w:r>
        <w:rPr>
          <w:b/>
          <w:i/>
          <w:iCs/>
          <w:lang w:val="en-US" w:eastAsia="zh-CN"/>
        </w:rPr>
        <w:t>Observation 2: For SPS PDSCH HARQ-ACK feedback reduction, ACK-only or NACK-only schemes provide limited benefits since the PUCCH resources need to be available regardless of whether the UE reports HARQ-ACK feedback or not. Also, both ACKs and NACKs would need to be anyway reported when the HARQ-ACK feedback is multiplexed with HARQ-ACK of dynamic PDSCH or of other SPS configurations to ensure aligned codebook size between gNB and UE, which leaves little benefits in terms of UE power consumption and UL interference.</w:t>
      </w:r>
    </w:p>
    <w:p w14:paraId="3CFC85F6" w14:textId="77777777" w:rsidR="001D71F1" w:rsidRDefault="001D71F1" w:rsidP="001D71F1">
      <w:pPr>
        <w:pStyle w:val="ListParagraph"/>
        <w:numPr>
          <w:ilvl w:val="0"/>
          <w:numId w:val="36"/>
        </w:numPr>
        <w:ind w:left="357" w:hanging="357"/>
        <w:jc w:val="both"/>
        <w:rPr>
          <w:b/>
          <w:i/>
          <w:iCs/>
          <w:lang w:val="en-US" w:eastAsia="zh-CN"/>
        </w:rPr>
      </w:pPr>
      <w:r>
        <w:rPr>
          <w:b/>
          <w:i/>
          <w:iCs/>
          <w:lang w:val="en-US" w:eastAsia="zh-CN"/>
        </w:rPr>
        <w:t>Observation 3: For SPS PDSCH HARQ-ACK feedback reduction, HARQ-ACK multiplexing or bundling schemes, where HARQ-ACK information of multiple PDSCHs of a SPS configuration is transmitted on a single PUCCH, would increase the latency of HARQ-ACK reporting for dynamic PDSCH  due to the need of in-order deliver of HARQ-ACK bits in a serving cell.</w:t>
      </w:r>
    </w:p>
    <w:p w14:paraId="3EABFD58" w14:textId="77777777" w:rsidR="001D71F1" w:rsidRDefault="001D71F1" w:rsidP="001D71F1">
      <w:pPr>
        <w:pStyle w:val="ListParagraph"/>
        <w:numPr>
          <w:ilvl w:val="0"/>
          <w:numId w:val="36"/>
        </w:numPr>
        <w:ind w:left="357" w:hanging="357"/>
        <w:jc w:val="both"/>
        <w:rPr>
          <w:b/>
          <w:lang w:val="en-US" w:eastAsia="zh-CN"/>
        </w:rPr>
      </w:pPr>
      <w:r>
        <w:rPr>
          <w:b/>
          <w:lang w:val="en-US" w:eastAsia="zh-CN"/>
        </w:rPr>
        <w:t>Proposal 3: For SPS PDSCH HARQ-ACK feedback reduction, RAN1 does not further consider ACK-only/NACK-only schemes, nor HARQ-ACK multiplexing/bundling schemes due to high standardization effort and/or marginal benefits.</w:t>
      </w:r>
    </w:p>
    <w:p w14:paraId="6722DDAD" w14:textId="77777777" w:rsidR="001D71F1" w:rsidRDefault="001D71F1" w:rsidP="001D71F1">
      <w:pPr>
        <w:pStyle w:val="ListParagraph"/>
        <w:numPr>
          <w:ilvl w:val="0"/>
          <w:numId w:val="36"/>
        </w:numPr>
        <w:ind w:left="357" w:hanging="357"/>
        <w:jc w:val="both"/>
        <w:rPr>
          <w:b/>
          <w:lang w:val="en-US" w:eastAsia="zh-CN"/>
        </w:rPr>
      </w:pPr>
      <w:r>
        <w:rPr>
          <w:b/>
          <w:lang w:val="en-US" w:eastAsia="zh-CN"/>
        </w:rPr>
        <w:t xml:space="preserve">Proposal 4: For SPS PDSCH HARQ-ACK feedback reduction, the gNB can disable HARQ-ACK feedback for one or multiple SPS configurations. </w:t>
      </w:r>
    </w:p>
    <w:p w14:paraId="6316D261" w14:textId="77777777" w:rsidR="001D71F1" w:rsidRPr="001D71F1" w:rsidRDefault="001D71F1" w:rsidP="001D71F1">
      <w:pPr>
        <w:rPr>
          <w:lang w:val="en-US"/>
        </w:rPr>
      </w:pPr>
    </w:p>
    <w:p w14:paraId="4B550515" w14:textId="77777777" w:rsidR="00155C43" w:rsidRDefault="00155C43" w:rsidP="00D931BD">
      <w:pPr>
        <w:pStyle w:val="Heading3"/>
        <w:numPr>
          <w:ilvl w:val="0"/>
          <w:numId w:val="24"/>
        </w:numPr>
      </w:pPr>
      <w:r>
        <w:lastRenderedPageBreak/>
        <w:t>R1-2006342</w:t>
      </w:r>
      <w:r>
        <w:tab/>
        <w:t>Discussion on UE feedback enhancements for HARQ-ACK</w:t>
      </w:r>
      <w:r>
        <w:tab/>
        <w:t xml:space="preserve"> Panasonic Corporation</w:t>
      </w:r>
    </w:p>
    <w:p w14:paraId="69F998F7" w14:textId="77777777" w:rsidR="00B444EE" w:rsidRDefault="00B444EE" w:rsidP="00B444EE">
      <w:pPr>
        <w:rPr>
          <w:lang w:val="en-US"/>
        </w:rPr>
      </w:pPr>
    </w:p>
    <w:p w14:paraId="3711BE96" w14:textId="77777777" w:rsidR="00B444EE" w:rsidRDefault="00B444EE" w:rsidP="00B444EE">
      <w:pPr>
        <w:spacing w:beforeLines="50" w:before="120" w:after="0"/>
        <w:rPr>
          <w:b/>
          <w:bCs/>
          <w:lang w:val="en-US" w:eastAsia="ja-JP"/>
        </w:rPr>
      </w:pPr>
      <w:r>
        <w:rPr>
          <w:b/>
          <w:bCs/>
          <w:lang w:val="en-US" w:eastAsia="ja-JP"/>
        </w:rPr>
        <w:t xml:space="preserve">Observation 1: In current Rel.16 specification, sub-slot-based PUCCH repetition is supported when the </w:t>
      </w:r>
      <w:proofErr w:type="spellStart"/>
      <w:r>
        <w:rPr>
          <w:b/>
          <w:bCs/>
          <w:i/>
          <w:iCs/>
          <w:lang w:val="en-US" w:eastAsia="ja-JP"/>
        </w:rPr>
        <w:t>subslotLength-ForPUCCH</w:t>
      </w:r>
      <w:proofErr w:type="spellEnd"/>
      <w:r>
        <w:rPr>
          <w:b/>
          <w:bCs/>
          <w:i/>
          <w:iCs/>
          <w:lang w:val="en-US" w:eastAsia="ja-JP"/>
        </w:rPr>
        <w:t xml:space="preserve"> </w:t>
      </w:r>
      <w:r>
        <w:rPr>
          <w:b/>
          <w:bCs/>
          <w:lang w:val="en-US" w:eastAsia="ja-JP"/>
        </w:rPr>
        <w:t>is 7 symbols.</w:t>
      </w:r>
    </w:p>
    <w:p w14:paraId="3EC94161" w14:textId="77777777" w:rsidR="00B444EE" w:rsidRDefault="00B444EE" w:rsidP="00B444EE">
      <w:pPr>
        <w:spacing w:beforeLines="50" w:before="120" w:after="0"/>
        <w:rPr>
          <w:b/>
          <w:bCs/>
          <w:lang w:val="en-US" w:eastAsia="ja-JP"/>
        </w:rPr>
      </w:pPr>
      <w:r>
        <w:rPr>
          <w:b/>
          <w:bCs/>
          <w:lang w:val="en-US" w:eastAsia="ja-JP"/>
        </w:rPr>
        <w:t>Proposal 1: Following enhancement should be studied in Rel.17.</w:t>
      </w:r>
    </w:p>
    <w:p w14:paraId="49DE0B9E" w14:textId="77777777" w:rsidR="00B444EE" w:rsidRDefault="00B444EE" w:rsidP="00B444EE">
      <w:pPr>
        <w:pStyle w:val="ListParagraph"/>
        <w:numPr>
          <w:ilvl w:val="0"/>
          <w:numId w:val="37"/>
        </w:numPr>
        <w:spacing w:after="0"/>
        <w:contextualSpacing w:val="0"/>
        <w:rPr>
          <w:b/>
          <w:bCs/>
          <w:lang w:val="en-US" w:eastAsia="ja-JP"/>
        </w:rPr>
      </w:pPr>
      <w:r>
        <w:rPr>
          <w:b/>
          <w:bCs/>
          <w:lang w:val="en-US" w:eastAsia="ja-JP"/>
        </w:rPr>
        <w:t xml:space="preserve">The PUCCH repetition of short PUCCH formats (PUCCH formats 0 or 2) </w:t>
      </w:r>
    </w:p>
    <w:p w14:paraId="66707D05" w14:textId="77777777" w:rsidR="00B444EE" w:rsidRDefault="00B444EE" w:rsidP="00B444EE">
      <w:pPr>
        <w:pStyle w:val="ListParagraph"/>
        <w:numPr>
          <w:ilvl w:val="0"/>
          <w:numId w:val="37"/>
        </w:numPr>
        <w:spacing w:after="0"/>
        <w:contextualSpacing w:val="0"/>
        <w:rPr>
          <w:b/>
          <w:bCs/>
          <w:lang w:val="en-US" w:eastAsia="ja-JP"/>
        </w:rPr>
      </w:pPr>
      <w:r>
        <w:rPr>
          <w:b/>
          <w:bCs/>
          <w:lang w:val="en-US" w:eastAsia="ja-JP"/>
        </w:rPr>
        <w:t>The dynamic indication of the number of PUCCH repetition.</w:t>
      </w:r>
    </w:p>
    <w:p w14:paraId="047913BE" w14:textId="77777777" w:rsidR="00B444EE" w:rsidRDefault="00B444EE" w:rsidP="00B444EE">
      <w:pPr>
        <w:spacing w:beforeLines="100" w:before="240" w:after="0"/>
        <w:rPr>
          <w:b/>
          <w:bCs/>
          <w:lang w:val="en-US" w:eastAsia="ja-JP"/>
        </w:rPr>
      </w:pPr>
      <w:r>
        <w:rPr>
          <w:b/>
          <w:bCs/>
          <w:lang w:val="en-US" w:eastAsia="ja-JP"/>
        </w:rPr>
        <w:t>Proposal 2: For the system efficiency improvement, multiplexing the HARQ-ACK associated with different priorities into one PUCCH or PUSCH should be prioritized.</w:t>
      </w:r>
    </w:p>
    <w:p w14:paraId="33F71B38" w14:textId="77777777" w:rsidR="00B444EE" w:rsidRDefault="00B444EE" w:rsidP="00B444EE">
      <w:pPr>
        <w:spacing w:beforeLines="50" w:before="120" w:after="0"/>
        <w:rPr>
          <w:b/>
          <w:bCs/>
          <w:lang w:val="en-US" w:eastAsia="ja-JP"/>
        </w:rPr>
      </w:pPr>
      <w:r>
        <w:rPr>
          <w:b/>
          <w:bCs/>
          <w:lang w:val="en-US" w:eastAsia="ja-JP"/>
        </w:rPr>
        <w:t>Proposal 3: HARQ-ACK retransmission could be considered as one of potential techniques for improving the system efficiency. For HARQ-ACK retransmission, if specified, the techniques specified in Rel.16 NR-U such as enhanced Type-2 HARQ-ACK codebook and/or Type 3 HARQ-ACK codebook should be a starting point.</w:t>
      </w:r>
    </w:p>
    <w:p w14:paraId="29DBF9DA" w14:textId="77777777" w:rsidR="00B444EE" w:rsidRDefault="00B444EE" w:rsidP="00B444EE">
      <w:pPr>
        <w:spacing w:beforeLines="50" w:before="120" w:after="0"/>
        <w:rPr>
          <w:b/>
          <w:bCs/>
          <w:lang w:val="en-US" w:eastAsia="ja-JP"/>
        </w:rPr>
      </w:pPr>
      <w:r>
        <w:rPr>
          <w:b/>
          <w:bCs/>
          <w:lang w:val="en-US" w:eastAsia="ja-JP"/>
        </w:rPr>
        <w:t>Proposal 4: Simultaneous PUCCHs transmission and/or simultaneous PUCCH and PUSCH transmission could be considered as one of potential techniques for UE feedback enhancement.</w:t>
      </w:r>
    </w:p>
    <w:p w14:paraId="770CF71C" w14:textId="77777777" w:rsidR="00B444EE" w:rsidRDefault="00B444EE" w:rsidP="00B444EE">
      <w:pPr>
        <w:spacing w:beforeLines="50" w:before="120" w:after="0"/>
        <w:rPr>
          <w:b/>
          <w:bCs/>
          <w:lang w:val="en-US" w:eastAsia="ja-JP"/>
        </w:rPr>
      </w:pPr>
      <w:r>
        <w:rPr>
          <w:b/>
          <w:bCs/>
          <w:lang w:val="en-US" w:eastAsia="ja-JP"/>
        </w:rPr>
        <w:t>Observation 2: Simultaneous PUCCHs or simultaneous PUCCH and PUSCH transmission in different carriers in a same PUCCH group is straightforward approach considering that Rel.15 already supports simultaneous PUSCHs in different carriers.</w:t>
      </w:r>
    </w:p>
    <w:p w14:paraId="4770E1FC" w14:textId="77777777" w:rsidR="00B444EE" w:rsidRDefault="00B444EE" w:rsidP="00B444EE">
      <w:pPr>
        <w:spacing w:beforeLines="50" w:before="120" w:after="0"/>
        <w:rPr>
          <w:b/>
          <w:bCs/>
          <w:lang w:val="en-US" w:eastAsia="ja-JP"/>
        </w:rPr>
      </w:pPr>
      <w:r>
        <w:rPr>
          <w:b/>
          <w:bCs/>
          <w:lang w:val="en-US" w:eastAsia="ja-JP"/>
        </w:rPr>
        <w:t>Observation 3: Whether simultaneous PUCCHs or simultaneous PUCCH and PUSCH transmission in a carrier is useful or not should be studied.</w:t>
      </w:r>
    </w:p>
    <w:p w14:paraId="509A6147" w14:textId="77777777" w:rsidR="00B444EE" w:rsidRDefault="00B444EE" w:rsidP="00B444EE">
      <w:pPr>
        <w:pStyle w:val="ListParagraph"/>
        <w:numPr>
          <w:ilvl w:val="0"/>
          <w:numId w:val="38"/>
        </w:numPr>
        <w:spacing w:after="0"/>
        <w:contextualSpacing w:val="0"/>
        <w:rPr>
          <w:b/>
          <w:bCs/>
          <w:lang w:val="en-US" w:eastAsia="ja-JP"/>
        </w:rPr>
      </w:pPr>
      <w:r>
        <w:rPr>
          <w:b/>
          <w:bCs/>
          <w:lang w:val="en-US" w:eastAsia="ja-JP"/>
        </w:rPr>
        <w:t>If the simultaneous transmission is restricted to adjacent or almost adjacent frequency resource, the gain would be limited.</w:t>
      </w:r>
    </w:p>
    <w:p w14:paraId="4D92CDBD" w14:textId="77777777" w:rsidR="00B444EE" w:rsidRDefault="00B444EE" w:rsidP="00B444EE">
      <w:pPr>
        <w:pStyle w:val="ListParagraph"/>
        <w:numPr>
          <w:ilvl w:val="0"/>
          <w:numId w:val="38"/>
        </w:numPr>
        <w:spacing w:after="0"/>
        <w:contextualSpacing w:val="0"/>
        <w:rPr>
          <w:b/>
          <w:bCs/>
          <w:lang w:val="en-US" w:eastAsia="ja-JP"/>
        </w:rPr>
      </w:pPr>
      <w:r>
        <w:rPr>
          <w:b/>
          <w:bCs/>
          <w:lang w:val="en-US" w:eastAsia="ja-JP"/>
        </w:rPr>
        <w:t>How to ensure the same transmit power for all symbols and how to handle PSD difference between PUCCH and PUSCH should be taken into account.</w:t>
      </w:r>
    </w:p>
    <w:p w14:paraId="47CDB639" w14:textId="77777777" w:rsidR="00B444EE" w:rsidRDefault="00B444EE" w:rsidP="00B444EE">
      <w:pPr>
        <w:rPr>
          <w:lang w:val="en-US"/>
        </w:rPr>
      </w:pPr>
    </w:p>
    <w:p w14:paraId="6DAC620C" w14:textId="77777777" w:rsidR="00B444EE" w:rsidRDefault="00B444EE" w:rsidP="00B444EE">
      <w:pPr>
        <w:rPr>
          <w:lang w:val="en-US"/>
        </w:rPr>
      </w:pPr>
    </w:p>
    <w:p w14:paraId="1EA04988" w14:textId="77777777" w:rsidR="00B444EE" w:rsidRPr="00B444EE" w:rsidRDefault="00B444EE" w:rsidP="00B444EE">
      <w:pPr>
        <w:rPr>
          <w:lang w:val="en-US"/>
        </w:rPr>
      </w:pPr>
    </w:p>
    <w:p w14:paraId="17B0D7F7" w14:textId="77777777" w:rsidR="00155C43" w:rsidRDefault="00155C43" w:rsidP="00D931BD">
      <w:pPr>
        <w:pStyle w:val="Heading3"/>
        <w:numPr>
          <w:ilvl w:val="0"/>
          <w:numId w:val="24"/>
        </w:numPr>
      </w:pPr>
      <w:r>
        <w:t>R1-2006514</w:t>
      </w:r>
      <w:r>
        <w:tab/>
        <w:t>UE feedback enhancements for HARQ-ACK</w:t>
      </w:r>
      <w:r>
        <w:tab/>
        <w:t>Apple</w:t>
      </w:r>
    </w:p>
    <w:p w14:paraId="16174CCC" w14:textId="77777777" w:rsidR="001C5438" w:rsidRDefault="001C5438" w:rsidP="001C5438">
      <w:pPr>
        <w:rPr>
          <w:lang w:val="en-US"/>
        </w:rPr>
      </w:pPr>
    </w:p>
    <w:p w14:paraId="0C3621C4" w14:textId="77777777" w:rsidR="001C5438" w:rsidRDefault="001C5438" w:rsidP="001C5438">
      <w:pPr>
        <w:rPr>
          <w:b/>
          <w:bCs/>
          <w:lang w:val="en-US"/>
        </w:rPr>
      </w:pPr>
      <w:r>
        <w:rPr>
          <w:b/>
          <w:bCs/>
        </w:rPr>
        <w:t xml:space="preserve">Proposal 1: study the benefit of UE’s recommendation of a HARQ redundancy version sequence to the gNB: </w:t>
      </w:r>
    </w:p>
    <w:p w14:paraId="13BA13A7" w14:textId="77777777" w:rsidR="001C5438" w:rsidRDefault="001C5438" w:rsidP="001C5438">
      <w:pPr>
        <w:rPr>
          <w:b/>
          <w:bCs/>
        </w:rPr>
      </w:pPr>
      <w:r>
        <w:rPr>
          <w:b/>
          <w:bCs/>
        </w:rPr>
        <w:tab/>
        <w:t xml:space="preserve">If the UE receives the transport block correctly, </w:t>
      </w:r>
    </w:p>
    <w:p w14:paraId="6490B107" w14:textId="77777777" w:rsidR="001C5438" w:rsidRDefault="001C5438" w:rsidP="001C5438">
      <w:pPr>
        <w:ind w:left="720" w:firstLine="720"/>
        <w:rPr>
          <w:b/>
          <w:bCs/>
        </w:rPr>
      </w:pPr>
      <w:r>
        <w:rPr>
          <w:b/>
          <w:bCs/>
        </w:rPr>
        <w:t xml:space="preserve">the UE feeds back “ACK”; </w:t>
      </w:r>
    </w:p>
    <w:p w14:paraId="1DE43EB3" w14:textId="77777777" w:rsidR="001C5438" w:rsidRDefault="001C5438" w:rsidP="001C5438">
      <w:pPr>
        <w:rPr>
          <w:b/>
          <w:bCs/>
        </w:rPr>
      </w:pPr>
      <w:r>
        <w:rPr>
          <w:b/>
          <w:bCs/>
        </w:rPr>
        <w:tab/>
        <w:t xml:space="preserve">Else the UE feeds back a HARQ redundancy version sequence   which can be indicated by assuming read-out over a basic redundancy version sequence say [0 2 3 1] with a starting version and a length </w:t>
      </w:r>
      <m:oMath>
        <m:sSub>
          <m:sSubPr>
            <m:ctrlPr>
              <w:rPr>
                <w:rFonts w:ascii="Cambria Math" w:eastAsia="Malgun Gothic" w:hAnsi="Cambria Math"/>
                <w:i/>
                <w:lang w:eastAsia="zh-CN"/>
              </w:rPr>
            </m:ctrlPr>
          </m:sSubPr>
          <m:e>
            <m:r>
              <w:rPr>
                <w:rFonts w:ascii="Cambria Math" w:hAnsi="Cambria Math"/>
              </w:rPr>
              <m:t>N</m:t>
            </m:r>
          </m:e>
          <m:sub>
            <m:r>
              <w:rPr>
                <w:rFonts w:ascii="Cambria Math" w:hAnsi="Cambria Math"/>
              </w:rPr>
              <m:t>rv</m:t>
            </m:r>
          </m:sub>
        </m:sSub>
        <m:r>
          <w:rPr>
            <w:rFonts w:ascii="Cambria Math" w:hAnsi="Cambria Math"/>
          </w:rPr>
          <m:t xml:space="preserve">  </m:t>
        </m:r>
      </m:oMath>
      <w:r>
        <w:rPr>
          <w:b/>
          <w:bCs/>
        </w:rPr>
        <w:t xml:space="preserve">.  </w:t>
      </w:r>
    </w:p>
    <w:p w14:paraId="584614BE" w14:textId="77777777" w:rsidR="001C5438" w:rsidRDefault="001C5438" w:rsidP="001C5438">
      <w:pPr>
        <w:jc w:val="both"/>
      </w:pPr>
      <w:r>
        <w:t xml:space="preserve"> </w:t>
      </w:r>
    </w:p>
    <w:p w14:paraId="17901B22" w14:textId="77777777" w:rsidR="001C5438" w:rsidRDefault="001C5438" w:rsidP="001C5438">
      <w:r>
        <w:rPr>
          <w:b/>
          <w:bCs/>
        </w:rPr>
        <w:t>Proposal 2: study the benefit of CSI feedback along with enhanced HARQ feedback</w:t>
      </w:r>
      <w:r>
        <w:t xml:space="preserve">. </w:t>
      </w:r>
    </w:p>
    <w:p w14:paraId="27B047D9" w14:textId="77777777" w:rsidR="00015FD7" w:rsidRDefault="00015FD7" w:rsidP="001C5438"/>
    <w:p w14:paraId="7D62BD69" w14:textId="77777777" w:rsidR="00015FD7" w:rsidRDefault="00015FD7" w:rsidP="001C5438"/>
    <w:p w14:paraId="29543D11" w14:textId="77777777" w:rsidR="001C5438" w:rsidRPr="001C5438" w:rsidRDefault="001C5438" w:rsidP="001C5438">
      <w:pPr>
        <w:rPr>
          <w:lang w:val="en-US"/>
        </w:rPr>
      </w:pPr>
    </w:p>
    <w:p w14:paraId="7659D054" w14:textId="77777777" w:rsidR="00155C43" w:rsidRDefault="00155C43" w:rsidP="00D931BD">
      <w:pPr>
        <w:pStyle w:val="Heading3"/>
        <w:numPr>
          <w:ilvl w:val="0"/>
          <w:numId w:val="24"/>
        </w:numPr>
      </w:pPr>
      <w:r>
        <w:lastRenderedPageBreak/>
        <w:t>R1-2006572</w:t>
      </w:r>
      <w:r>
        <w:tab/>
        <w:t>UE feedback enhancements for HARQ-ACK</w:t>
      </w:r>
      <w:r>
        <w:tab/>
        <w:t>Sharp</w:t>
      </w:r>
    </w:p>
    <w:p w14:paraId="2D7D085F" w14:textId="77777777" w:rsidR="004B117D" w:rsidRDefault="004B117D" w:rsidP="004B117D">
      <w:pPr>
        <w:rPr>
          <w:lang w:val="en-US"/>
        </w:rPr>
      </w:pPr>
    </w:p>
    <w:p w14:paraId="06520766" w14:textId="77777777" w:rsidR="004B117D" w:rsidRDefault="004B117D" w:rsidP="004B117D">
      <w:pPr>
        <w:adjustRightInd w:val="0"/>
        <w:spacing w:after="0"/>
        <w:rPr>
          <w:rFonts w:eastAsiaTheme="minorEastAsia" w:cs="Arial"/>
          <w:b/>
          <w:szCs w:val="24"/>
        </w:rPr>
      </w:pPr>
      <w:r>
        <w:rPr>
          <w:rFonts w:eastAsiaTheme="minorEastAsia" w:cs="Arial"/>
          <w:b/>
          <w:szCs w:val="24"/>
        </w:rPr>
        <w:t xml:space="preserve">Proposal 1: </w:t>
      </w:r>
      <w:r>
        <w:rPr>
          <w:rFonts w:eastAsiaTheme="minorEastAsia"/>
          <w:b/>
          <w:szCs w:val="24"/>
        </w:rPr>
        <w:t>Support Type-3 HARQ-ACK codebook corresponding to mixed priorities.</w:t>
      </w:r>
    </w:p>
    <w:p w14:paraId="76D87968" w14:textId="77777777" w:rsidR="004B117D" w:rsidRDefault="004B117D" w:rsidP="004B117D">
      <w:pPr>
        <w:rPr>
          <w:lang w:val="en-US"/>
        </w:rPr>
      </w:pPr>
    </w:p>
    <w:p w14:paraId="38DB8F7D" w14:textId="77777777" w:rsidR="004B117D" w:rsidRDefault="004B117D" w:rsidP="004B117D">
      <w:pPr>
        <w:rPr>
          <w:lang w:val="en-US"/>
        </w:rPr>
      </w:pPr>
    </w:p>
    <w:p w14:paraId="11EEE495" w14:textId="77777777" w:rsidR="004B117D" w:rsidRPr="004B117D" w:rsidRDefault="004B117D" w:rsidP="004B117D">
      <w:pPr>
        <w:rPr>
          <w:lang w:val="en-US"/>
        </w:rPr>
      </w:pPr>
    </w:p>
    <w:p w14:paraId="6E9A3028" w14:textId="77777777" w:rsidR="00155C43" w:rsidRDefault="00155C43" w:rsidP="00D931BD">
      <w:pPr>
        <w:pStyle w:val="Heading3"/>
        <w:numPr>
          <w:ilvl w:val="0"/>
          <w:numId w:val="24"/>
        </w:numPr>
      </w:pPr>
      <w:r>
        <w:t>R1-2006639</w:t>
      </w:r>
      <w:r>
        <w:tab/>
        <w:t>Discussion on HARQ-ACK enhancements</w:t>
      </w:r>
      <w:r>
        <w:tab/>
        <w:t>Asia Pacific Telecom co. Ltd</w:t>
      </w:r>
    </w:p>
    <w:p w14:paraId="486AE296" w14:textId="77777777" w:rsidR="00A70F54" w:rsidRDefault="00A70F54" w:rsidP="00A70F54">
      <w:pPr>
        <w:rPr>
          <w:lang w:val="en-US"/>
        </w:rPr>
      </w:pPr>
    </w:p>
    <w:p w14:paraId="2A0586E6" w14:textId="77777777" w:rsidR="00A70F54" w:rsidRDefault="00A70F54" w:rsidP="00A70F54">
      <w:pPr>
        <w:pStyle w:val="Proposal"/>
        <w:numPr>
          <w:ilvl w:val="0"/>
          <w:numId w:val="0"/>
        </w:numPr>
        <w:ind w:left="1531" w:hanging="1531"/>
        <w:rPr>
          <w:lang w:val="en-GB" w:eastAsia="zh-TW"/>
        </w:rPr>
      </w:pPr>
      <w:bookmarkStart w:id="1" w:name="_Toc4685928"/>
      <w:r>
        <w:rPr>
          <w:lang w:eastAsia="zh-TW"/>
        </w:rPr>
        <w:t>Observation 1</w:t>
      </w:r>
      <w:r>
        <w:rPr>
          <w:lang w:eastAsia="zh-TW"/>
        </w:rPr>
        <w:tab/>
        <w:t>Both a high priority HARQ-ACK codebook and a low priority HARQ-ACK codebook may be cancelled</w:t>
      </w:r>
      <w:r>
        <w:rPr>
          <w:rFonts w:ascii="Calibri" w:hAnsi="Calibri" w:cs="Calibri"/>
          <w:lang w:eastAsia="zh-TW"/>
        </w:rPr>
        <w:t>.</w:t>
      </w:r>
    </w:p>
    <w:p w14:paraId="3114FDAC" w14:textId="77777777" w:rsidR="00A70F54" w:rsidRDefault="00A70F54" w:rsidP="00A70F54">
      <w:pPr>
        <w:pStyle w:val="Proposal"/>
        <w:numPr>
          <w:ilvl w:val="0"/>
          <w:numId w:val="0"/>
        </w:numPr>
        <w:ind w:left="1531" w:hanging="1531"/>
        <w:rPr>
          <w:rFonts w:ascii="Calibri" w:eastAsia="Times New Roman" w:hAnsi="Calibri" w:cs="Calibri"/>
          <w:lang w:eastAsia="zh-TW"/>
        </w:rPr>
      </w:pPr>
      <w:bookmarkStart w:id="2" w:name="_Toc4685930"/>
      <w:bookmarkEnd w:id="1"/>
      <w:r>
        <w:rPr>
          <w:lang w:eastAsia="zh-TW"/>
        </w:rPr>
        <w:t>Observation 2</w:t>
      </w:r>
      <w:r>
        <w:rPr>
          <w:lang w:eastAsia="zh-TW"/>
        </w:rPr>
        <w:tab/>
      </w:r>
      <w:bookmarkStart w:id="3" w:name="_Hlk32550844"/>
      <w:bookmarkEnd w:id="2"/>
      <w:r>
        <w:rPr>
          <w:lang w:eastAsia="zh-TW"/>
        </w:rPr>
        <w:t>It is beneficial to allow gNB to trigger a Type-3 HARQ-ACK codebook by a DCI indicating low priority or indicating high priority</w:t>
      </w:r>
      <w:r>
        <w:rPr>
          <w:rFonts w:ascii="Calibri" w:hAnsi="Calibri" w:cs="Calibri"/>
          <w:lang w:eastAsia="zh-TW"/>
        </w:rPr>
        <w:t>.</w:t>
      </w:r>
      <w:bookmarkEnd w:id="3"/>
    </w:p>
    <w:p w14:paraId="0D547A57" w14:textId="77777777" w:rsidR="00A70F54" w:rsidRDefault="00A70F54" w:rsidP="00A70F54">
      <w:pPr>
        <w:pStyle w:val="Proposal"/>
        <w:numPr>
          <w:ilvl w:val="0"/>
          <w:numId w:val="0"/>
        </w:numPr>
        <w:ind w:left="1531" w:hanging="1531"/>
        <w:rPr>
          <w:rFonts w:asciiTheme="minorHAnsi" w:hAnsiTheme="minorHAnsi" w:cs="Times New Roman"/>
          <w:szCs w:val="20"/>
          <w:lang w:eastAsia="zh-TW"/>
        </w:rPr>
      </w:pPr>
      <w:r>
        <w:rPr>
          <w:lang w:eastAsia="zh-TW"/>
        </w:rPr>
        <w:t>Proposal 1</w:t>
      </w:r>
      <w:r>
        <w:rPr>
          <w:lang w:eastAsia="zh-TW"/>
        </w:rPr>
        <w:tab/>
        <w:t>Study mechanism for retransmission of high priority HARQ-ACK codebook and low priority HARQ-ACK codebook using enhanced Type-2 HARQ-ACK codebook and Type-3 HARQ-ACK codebook as a starting point</w:t>
      </w:r>
      <w:r>
        <w:rPr>
          <w:rFonts w:ascii="Calibri" w:hAnsi="Calibri" w:cs="Calibri"/>
          <w:lang w:eastAsia="zh-TW"/>
        </w:rPr>
        <w:t>.</w:t>
      </w:r>
    </w:p>
    <w:p w14:paraId="19B09318" w14:textId="77777777" w:rsidR="00A70F54" w:rsidRDefault="00A70F54" w:rsidP="00A70F54">
      <w:pPr>
        <w:rPr>
          <w:lang w:val="en-US"/>
        </w:rPr>
      </w:pPr>
    </w:p>
    <w:p w14:paraId="1D074F02" w14:textId="77777777" w:rsidR="00A70F54" w:rsidRDefault="00A70F54" w:rsidP="00A70F54">
      <w:pPr>
        <w:rPr>
          <w:lang w:val="en-US"/>
        </w:rPr>
      </w:pPr>
    </w:p>
    <w:p w14:paraId="7F1135B9" w14:textId="77777777" w:rsidR="00A70F54" w:rsidRPr="00A70F54" w:rsidRDefault="00A70F54" w:rsidP="00A70F54">
      <w:pPr>
        <w:rPr>
          <w:lang w:val="en-US"/>
        </w:rPr>
      </w:pPr>
    </w:p>
    <w:p w14:paraId="2C36624C" w14:textId="77777777" w:rsidR="00155C43" w:rsidRDefault="00155C43" w:rsidP="00D931BD">
      <w:pPr>
        <w:pStyle w:val="Heading3"/>
        <w:numPr>
          <w:ilvl w:val="0"/>
          <w:numId w:val="24"/>
        </w:numPr>
      </w:pPr>
      <w:r>
        <w:t>R1-2006728</w:t>
      </w:r>
      <w:r>
        <w:tab/>
        <w:t>Discussion on HARQ-ACK feedback enhancements for Rel.17 URLLC</w:t>
      </w:r>
      <w:r>
        <w:tab/>
        <w:t>NTT DOCOMO, INC.</w:t>
      </w:r>
    </w:p>
    <w:p w14:paraId="334433CD" w14:textId="77777777" w:rsidR="00334764" w:rsidRDefault="00334764" w:rsidP="00334764">
      <w:pPr>
        <w:rPr>
          <w:lang w:val="en-US"/>
        </w:rPr>
      </w:pPr>
    </w:p>
    <w:p w14:paraId="1C5AF292" w14:textId="77777777" w:rsidR="00334764" w:rsidRDefault="00334764" w:rsidP="00334764">
      <w:pPr>
        <w:spacing w:afterLines="50" w:after="120"/>
        <w:jc w:val="both"/>
        <w:rPr>
          <w:rFonts w:eastAsia="MS Mincho"/>
          <w:sz w:val="22"/>
          <w:szCs w:val="22"/>
        </w:rPr>
      </w:pPr>
      <w:r>
        <w:rPr>
          <w:rFonts w:eastAsia="MS Mincho"/>
          <w:b/>
          <w:sz w:val="22"/>
          <w:szCs w:val="22"/>
          <w:u w:val="single"/>
        </w:rPr>
        <w:t>Observation 1</w:t>
      </w:r>
      <w:r>
        <w:rPr>
          <w:rFonts w:eastAsia="MS Mincho"/>
          <w:b/>
          <w:sz w:val="22"/>
          <w:szCs w:val="22"/>
        </w:rPr>
        <w:t>: Repetition of short PUCCH formats and sub-slot based PUCCH repetition have possibility to reduce the latency while achieving reliability requirement</w:t>
      </w:r>
    </w:p>
    <w:p w14:paraId="68188E06" w14:textId="77777777" w:rsidR="00334764" w:rsidRDefault="00334764" w:rsidP="00334764">
      <w:pPr>
        <w:spacing w:afterLines="50" w:after="120"/>
        <w:jc w:val="both"/>
        <w:rPr>
          <w:rFonts w:eastAsia="MS Mincho"/>
          <w:sz w:val="22"/>
          <w:szCs w:val="22"/>
        </w:rPr>
      </w:pPr>
      <w:r>
        <w:rPr>
          <w:rFonts w:eastAsia="MS Mincho"/>
          <w:b/>
          <w:sz w:val="22"/>
          <w:szCs w:val="22"/>
          <w:u w:val="single"/>
        </w:rPr>
        <w:t>Proposal 1</w:t>
      </w:r>
      <w:r>
        <w:rPr>
          <w:rFonts w:eastAsia="MS Mincho"/>
          <w:b/>
          <w:sz w:val="22"/>
          <w:szCs w:val="22"/>
        </w:rPr>
        <w:t>: Study repetition of short PUCCH formats and sub-slot based PUCCH repetition for reliability enhancements for HARQ feedback</w:t>
      </w:r>
    </w:p>
    <w:p w14:paraId="110D64DC" w14:textId="77777777" w:rsidR="00334764" w:rsidRDefault="00334764" w:rsidP="00334764">
      <w:pPr>
        <w:spacing w:afterLines="50" w:after="120"/>
        <w:jc w:val="both"/>
        <w:rPr>
          <w:rFonts w:eastAsia="MS Mincho"/>
          <w:sz w:val="22"/>
          <w:szCs w:val="22"/>
        </w:rPr>
      </w:pPr>
      <w:r>
        <w:rPr>
          <w:rFonts w:eastAsia="MS Mincho"/>
          <w:b/>
          <w:sz w:val="22"/>
          <w:szCs w:val="22"/>
          <w:u w:val="single"/>
        </w:rPr>
        <w:t>Observation 2</w:t>
      </w:r>
      <w:r>
        <w:rPr>
          <w:rFonts w:eastAsia="MS Mincho"/>
          <w:b/>
          <w:sz w:val="22"/>
          <w:szCs w:val="22"/>
        </w:rPr>
        <w:t>: Reducing UCI payload size of HARQ-ACK in a PUCCH/PUSCH has possibility to improve the reliability</w:t>
      </w:r>
    </w:p>
    <w:p w14:paraId="49E2F5E2" w14:textId="77777777" w:rsidR="00334764" w:rsidRDefault="00334764" w:rsidP="00334764">
      <w:pPr>
        <w:spacing w:afterLines="50" w:after="120"/>
        <w:jc w:val="both"/>
        <w:rPr>
          <w:rFonts w:eastAsia="MS Mincho"/>
          <w:sz w:val="22"/>
          <w:szCs w:val="22"/>
        </w:rPr>
      </w:pPr>
      <w:r>
        <w:rPr>
          <w:rFonts w:eastAsia="MS Mincho"/>
          <w:b/>
          <w:sz w:val="22"/>
          <w:szCs w:val="22"/>
          <w:u w:val="single"/>
        </w:rPr>
        <w:t>Proposal 2</w:t>
      </w:r>
      <w:r>
        <w:rPr>
          <w:rFonts w:eastAsia="MS Mincho"/>
          <w:b/>
          <w:sz w:val="22"/>
          <w:szCs w:val="22"/>
        </w:rPr>
        <w:t>: Study</w:t>
      </w:r>
      <w:r>
        <w:rPr>
          <w:b/>
        </w:rPr>
        <w:t xml:space="preserve"> the reduction of </w:t>
      </w:r>
      <w:r>
        <w:rPr>
          <w:rFonts w:eastAsia="MS Mincho"/>
          <w:b/>
          <w:sz w:val="22"/>
          <w:szCs w:val="22"/>
        </w:rPr>
        <w:t>UCI payload size of HARQ-ACK in a PUCCH/PUSCH for reliability enhancements for HARQ feedback, e.g., HARQ-ACK bundling</w:t>
      </w:r>
    </w:p>
    <w:p w14:paraId="22FFAE27" w14:textId="77777777" w:rsidR="00334764" w:rsidRDefault="00334764" w:rsidP="00334764">
      <w:pPr>
        <w:spacing w:afterLines="50" w:after="120"/>
        <w:jc w:val="both"/>
        <w:rPr>
          <w:rFonts w:eastAsia="MS Mincho"/>
          <w:sz w:val="22"/>
          <w:szCs w:val="22"/>
        </w:rPr>
      </w:pPr>
      <w:r>
        <w:rPr>
          <w:rFonts w:eastAsia="MS Mincho"/>
          <w:b/>
          <w:sz w:val="22"/>
          <w:szCs w:val="22"/>
          <w:u w:val="single"/>
        </w:rPr>
        <w:t>Observation 3</w:t>
      </w:r>
      <w:r>
        <w:rPr>
          <w:rFonts w:eastAsia="MS Mincho"/>
          <w:b/>
          <w:sz w:val="22"/>
          <w:szCs w:val="22"/>
        </w:rPr>
        <w:t>: Recovery of the dropped HARQ-ACK has possibility to improve the spectral efficiency</w:t>
      </w:r>
    </w:p>
    <w:p w14:paraId="45C8D9D8" w14:textId="77777777" w:rsidR="00334764" w:rsidRDefault="00334764" w:rsidP="00334764">
      <w:pPr>
        <w:spacing w:afterLines="50" w:after="120"/>
        <w:jc w:val="both"/>
        <w:rPr>
          <w:rFonts w:eastAsia="MS Mincho"/>
          <w:b/>
          <w:sz w:val="22"/>
          <w:szCs w:val="22"/>
        </w:rPr>
      </w:pPr>
      <w:r>
        <w:rPr>
          <w:rFonts w:eastAsia="MS Mincho"/>
          <w:b/>
          <w:sz w:val="22"/>
          <w:szCs w:val="22"/>
          <w:u w:val="single"/>
        </w:rPr>
        <w:t>Proposal 3</w:t>
      </w:r>
      <w:r>
        <w:rPr>
          <w:rFonts w:eastAsia="MS Mincho"/>
          <w:b/>
          <w:sz w:val="22"/>
          <w:szCs w:val="22"/>
        </w:rPr>
        <w:t>: Study recovery of the dropped HARQ-ACK for spectral efficiency improvement</w:t>
      </w:r>
    </w:p>
    <w:p w14:paraId="455A1ED7" w14:textId="77777777" w:rsidR="00334764" w:rsidRDefault="00334764" w:rsidP="00334764">
      <w:pPr>
        <w:pStyle w:val="ListParagraph"/>
        <w:numPr>
          <w:ilvl w:val="0"/>
          <w:numId w:val="40"/>
        </w:numPr>
        <w:spacing w:afterLines="50" w:after="120"/>
        <w:contextualSpacing w:val="0"/>
        <w:jc w:val="both"/>
        <w:rPr>
          <w:rFonts w:eastAsia="MS Mincho"/>
          <w:b/>
          <w:sz w:val="22"/>
          <w:szCs w:val="22"/>
        </w:rPr>
      </w:pPr>
      <w:r>
        <w:rPr>
          <w:rFonts w:eastAsia="MS Mincho"/>
          <w:b/>
          <w:sz w:val="22"/>
          <w:szCs w:val="22"/>
        </w:rPr>
        <w:t>One-shot (Type 3) HARQ CB specified in Rel.16 NR-U is the starting point</w:t>
      </w:r>
    </w:p>
    <w:p w14:paraId="17FFD86C" w14:textId="77777777" w:rsidR="00334764" w:rsidRDefault="00334764" w:rsidP="00334764">
      <w:pPr>
        <w:rPr>
          <w:lang w:val="en-US"/>
        </w:rPr>
      </w:pPr>
    </w:p>
    <w:p w14:paraId="4298D18A" w14:textId="77777777" w:rsidR="00334764" w:rsidRDefault="00334764" w:rsidP="00334764">
      <w:pPr>
        <w:rPr>
          <w:lang w:val="en-US"/>
        </w:rPr>
      </w:pPr>
    </w:p>
    <w:p w14:paraId="7B71291A" w14:textId="77777777" w:rsidR="00334764" w:rsidRPr="00334764" w:rsidRDefault="00334764" w:rsidP="00334764">
      <w:pPr>
        <w:rPr>
          <w:lang w:val="en-US"/>
        </w:rPr>
      </w:pPr>
    </w:p>
    <w:p w14:paraId="3D65C983" w14:textId="77777777" w:rsidR="00155C43" w:rsidRDefault="00155C43" w:rsidP="00D931BD">
      <w:pPr>
        <w:pStyle w:val="Heading3"/>
        <w:numPr>
          <w:ilvl w:val="0"/>
          <w:numId w:val="24"/>
        </w:numPr>
      </w:pPr>
      <w:r>
        <w:lastRenderedPageBreak/>
        <w:t>R1-2006799</w:t>
      </w:r>
      <w:r>
        <w:tab/>
        <w:t>HARQ-ACK enhancement for IOT and URLLC</w:t>
      </w:r>
      <w:r>
        <w:tab/>
        <w:t>Qualcomm Incorporated</w:t>
      </w:r>
    </w:p>
    <w:p w14:paraId="23A64FA7" w14:textId="77777777" w:rsidR="00E01807" w:rsidRDefault="00E01807" w:rsidP="00E01807">
      <w:pPr>
        <w:rPr>
          <w:lang w:val="en-US"/>
        </w:rPr>
      </w:pPr>
    </w:p>
    <w:p w14:paraId="7558CC7A" w14:textId="77777777" w:rsidR="00E01807" w:rsidRDefault="00E01807" w:rsidP="00E01807">
      <w:pPr>
        <w:rPr>
          <w:b/>
          <w:lang w:eastAsia="zh-CN"/>
        </w:rPr>
      </w:pPr>
      <w:r>
        <w:rPr>
          <w:b/>
          <w:i/>
          <w:u w:val="single"/>
        </w:rPr>
        <w:t>Proposal 1:</w:t>
      </w:r>
      <w:r>
        <w:rPr>
          <w:b/>
          <w:lang w:eastAsia="zh-CN"/>
        </w:rPr>
        <w:t xml:space="preserve"> </w:t>
      </w:r>
      <w:r>
        <w:rPr>
          <w:b/>
          <w:i/>
          <w:iCs/>
          <w:lang w:eastAsia="zh-CN"/>
        </w:rPr>
        <w:t>Investigate the types of additional information which can be transmitted jointly with Rel. 16 HARQ ACK/NACK. The</w:t>
      </w:r>
      <w:r>
        <w:rPr>
          <w:b/>
          <w:i/>
        </w:rPr>
        <w:t xml:space="preserve"> potential multiple types of information can be transmitted together with HARQ-ACK in 1 stage or 2 stages.</w:t>
      </w:r>
    </w:p>
    <w:p w14:paraId="6AA94BF2" w14:textId="77777777" w:rsidR="00E01807" w:rsidRDefault="00E01807" w:rsidP="00E01807">
      <w:pPr>
        <w:rPr>
          <w:b/>
          <w:i/>
          <w:lang w:eastAsia="zh-CN"/>
        </w:rPr>
      </w:pPr>
      <w:r>
        <w:rPr>
          <w:b/>
          <w:i/>
          <w:u w:val="single"/>
        </w:rPr>
        <w:t>Proposal 2:</w:t>
      </w:r>
      <w:r>
        <w:rPr>
          <w:b/>
          <w:i/>
          <w:lang w:eastAsia="zh-CN"/>
        </w:rPr>
        <w:t xml:space="preserve"> Support enhanced HARQ-ACK feedback including additional information (such as instantaneous CQI/MCS feedback) based on PDSCH decoding. </w:t>
      </w:r>
    </w:p>
    <w:p w14:paraId="7BD364D8" w14:textId="77777777" w:rsidR="00E01807" w:rsidRDefault="00E01807" w:rsidP="00E01807">
      <w:pPr>
        <w:rPr>
          <w:b/>
          <w:iCs/>
          <w:lang w:val="en-US"/>
        </w:rPr>
      </w:pPr>
      <w:r>
        <w:rPr>
          <w:b/>
          <w:i/>
          <w:u w:val="single"/>
        </w:rPr>
        <w:t xml:space="preserve">Proposal 3: </w:t>
      </w:r>
      <w:r>
        <w:rPr>
          <w:b/>
          <w:i/>
        </w:rPr>
        <w:t>Support tri-state HARQ-ACK feedback to indicate ACK for PDSCH, NACK for PDSCH, and PDCCH miss detection.</w:t>
      </w:r>
    </w:p>
    <w:p w14:paraId="77D09BD1" w14:textId="77777777" w:rsidR="00E01807" w:rsidRDefault="00E01807" w:rsidP="00E01807">
      <w:pPr>
        <w:rPr>
          <w:b/>
          <w:i/>
          <w:lang w:eastAsia="zh-CN"/>
        </w:rPr>
      </w:pPr>
      <w:r>
        <w:rPr>
          <w:b/>
          <w:i/>
          <w:u w:val="single"/>
        </w:rPr>
        <w:t>Proposal 4:</w:t>
      </w:r>
      <w:r>
        <w:rPr>
          <w:b/>
          <w:i/>
          <w:lang w:eastAsia="zh-CN"/>
        </w:rPr>
        <w:t xml:space="preserve"> Use MAC-CE to switch between multiple sub-slot configurations for HARQ-ACK feedback. </w:t>
      </w:r>
    </w:p>
    <w:p w14:paraId="18F689C1" w14:textId="77777777" w:rsidR="00E01807" w:rsidRDefault="00E01807" w:rsidP="00E01807">
      <w:pPr>
        <w:rPr>
          <w:b/>
          <w:i/>
          <w:u w:val="single"/>
          <w:lang w:val="en-US"/>
        </w:rPr>
      </w:pPr>
      <w:r>
        <w:rPr>
          <w:b/>
          <w:i/>
          <w:u w:val="single"/>
        </w:rPr>
        <w:t>Proposal 5:</w:t>
      </w:r>
      <w:r>
        <w:rPr>
          <w:b/>
          <w:i/>
        </w:rPr>
        <w:t xml:space="preserve"> Explicit HARQ-ACK feedback for SPS activation/reactivation DCIs for Type I HARQ-ACK codebook.</w:t>
      </w:r>
    </w:p>
    <w:p w14:paraId="450F6916" w14:textId="77777777" w:rsidR="00E01807" w:rsidRDefault="00E01807" w:rsidP="00E01807">
      <w:pPr>
        <w:rPr>
          <w:b/>
          <w:i/>
        </w:rPr>
      </w:pPr>
      <w:r>
        <w:rPr>
          <w:b/>
          <w:i/>
          <w:u w:val="single"/>
        </w:rPr>
        <w:t xml:space="preserve">Proposal 6: </w:t>
      </w:r>
      <w:r>
        <w:rPr>
          <w:b/>
          <w:i/>
        </w:rPr>
        <w:t>SPS (re)Activation DCI can update the SPS PUCCH A/N resource.</w:t>
      </w:r>
    </w:p>
    <w:p w14:paraId="7B3F3EC4" w14:textId="77777777" w:rsidR="00E01807" w:rsidRDefault="00E01807" w:rsidP="00E01807">
      <w:pPr>
        <w:rPr>
          <w:b/>
          <w:i/>
          <w:u w:val="single"/>
        </w:rPr>
      </w:pPr>
      <w:r>
        <w:rPr>
          <w:b/>
          <w:i/>
          <w:u w:val="single"/>
        </w:rPr>
        <w:t>Proposal 7:</w:t>
      </w:r>
      <w:r>
        <w:rPr>
          <w:b/>
          <w:i/>
        </w:rPr>
        <w:t xml:space="preserve"> UE is allowed to apply DTX for skipped SPS PDSCH.</w:t>
      </w:r>
    </w:p>
    <w:p w14:paraId="4457D3DF" w14:textId="77777777" w:rsidR="00E01807" w:rsidRDefault="00E01807" w:rsidP="00E01807">
      <w:pPr>
        <w:rPr>
          <w:b/>
          <w:i/>
          <w:u w:val="single"/>
        </w:rPr>
      </w:pPr>
      <w:r>
        <w:rPr>
          <w:b/>
          <w:i/>
          <w:u w:val="single"/>
        </w:rPr>
        <w:t>Proposal 8:</w:t>
      </w:r>
      <w:r>
        <w:rPr>
          <w:b/>
          <w:i/>
        </w:rPr>
        <w:t xml:space="preserve"> Support ACK and NACK transmission on different PUCCH resources.</w:t>
      </w:r>
    </w:p>
    <w:p w14:paraId="48585577" w14:textId="77777777" w:rsidR="00E01807" w:rsidRDefault="00E01807" w:rsidP="00E01807">
      <w:pPr>
        <w:rPr>
          <w:lang w:val="en-US"/>
        </w:rPr>
      </w:pPr>
    </w:p>
    <w:p w14:paraId="0982966B" w14:textId="77777777" w:rsidR="00F9499E" w:rsidRPr="00E01807" w:rsidRDefault="00F9499E" w:rsidP="00E01807">
      <w:pPr>
        <w:rPr>
          <w:lang w:val="en-US"/>
        </w:rPr>
      </w:pPr>
    </w:p>
    <w:p w14:paraId="04F08082" w14:textId="77777777" w:rsidR="00155C43" w:rsidRDefault="00155C43" w:rsidP="00D931BD">
      <w:pPr>
        <w:pStyle w:val="Heading3"/>
        <w:numPr>
          <w:ilvl w:val="0"/>
          <w:numId w:val="24"/>
        </w:numPr>
      </w:pPr>
      <w:r>
        <w:t>R1-2006887</w:t>
      </w:r>
      <w:r>
        <w:tab/>
        <w:t>Discussion on HARQ-ACK enhancement for IIoT/URLLC</w:t>
      </w:r>
      <w:r>
        <w:tab/>
        <w:t>WILUS Inc.</w:t>
      </w:r>
    </w:p>
    <w:p w14:paraId="0513DED9" w14:textId="77777777" w:rsidR="00F9499E" w:rsidRDefault="00F9499E" w:rsidP="00F9499E">
      <w:pPr>
        <w:rPr>
          <w:lang w:val="en-US"/>
        </w:rPr>
      </w:pPr>
    </w:p>
    <w:p w14:paraId="08675C62" w14:textId="77777777" w:rsidR="00F9499E" w:rsidRDefault="00F9499E" w:rsidP="00F9499E">
      <w:pPr>
        <w:pStyle w:val="ListParagraph"/>
        <w:numPr>
          <w:ilvl w:val="1"/>
          <w:numId w:val="41"/>
        </w:numPr>
        <w:autoSpaceDN w:val="0"/>
        <w:spacing w:after="120" w:line="276" w:lineRule="auto"/>
        <w:ind w:left="567"/>
        <w:contextualSpacing w:val="0"/>
        <w:jc w:val="both"/>
        <w:rPr>
          <w:rFonts w:eastAsiaTheme="minorEastAsia"/>
          <w:sz w:val="22"/>
          <w:lang w:val="en-US"/>
        </w:rPr>
      </w:pPr>
      <w:r>
        <w:rPr>
          <w:b/>
          <w:bCs/>
          <w:i/>
          <w:iCs/>
          <w:sz w:val="22"/>
        </w:rPr>
        <w:t xml:space="preserve">Observation 1: HARQ-ACK information is dropped at least in the following cases: </w:t>
      </w:r>
    </w:p>
    <w:p w14:paraId="004FC604" w14:textId="77777777" w:rsidR="00F9499E" w:rsidRDefault="00F9499E" w:rsidP="00F9499E">
      <w:pPr>
        <w:numPr>
          <w:ilvl w:val="1"/>
          <w:numId w:val="42"/>
        </w:numPr>
        <w:autoSpaceDN w:val="0"/>
        <w:spacing w:after="120" w:line="276" w:lineRule="auto"/>
        <w:rPr>
          <w:rFonts w:ascii="Times" w:eastAsia="Batang" w:hAnsi="Times"/>
          <w:b/>
          <w:bCs/>
          <w:i/>
          <w:iCs/>
          <w:sz w:val="22"/>
          <w:szCs w:val="28"/>
        </w:rPr>
      </w:pPr>
      <w:r>
        <w:rPr>
          <w:rFonts w:ascii="Times" w:eastAsia="Batang" w:hAnsi="Times"/>
          <w:b/>
          <w:bCs/>
          <w:i/>
          <w:iCs/>
          <w:sz w:val="22"/>
          <w:szCs w:val="28"/>
        </w:rPr>
        <w:t xml:space="preserve">Case A) High priority PUSCH vs low priority PUCCH with HARQ-ACK </w:t>
      </w:r>
    </w:p>
    <w:p w14:paraId="0F6C3397" w14:textId="77777777" w:rsidR="00F9499E" w:rsidRDefault="00F9499E" w:rsidP="00F9499E">
      <w:pPr>
        <w:numPr>
          <w:ilvl w:val="1"/>
          <w:numId w:val="42"/>
        </w:numPr>
        <w:autoSpaceDN w:val="0"/>
        <w:spacing w:after="120" w:line="276" w:lineRule="auto"/>
        <w:rPr>
          <w:rFonts w:ascii="Times" w:eastAsia="Batang" w:hAnsi="Times"/>
          <w:b/>
          <w:bCs/>
          <w:i/>
          <w:iCs/>
          <w:sz w:val="22"/>
          <w:szCs w:val="28"/>
        </w:rPr>
      </w:pPr>
      <w:r>
        <w:rPr>
          <w:rFonts w:ascii="Times" w:eastAsia="Batang" w:hAnsi="Times"/>
          <w:b/>
          <w:bCs/>
          <w:i/>
          <w:iCs/>
          <w:sz w:val="22"/>
          <w:szCs w:val="28"/>
        </w:rPr>
        <w:t>Case B) High priority PUCCH with HARQ-ACK vs low priority PUCCH with HARQ-ACK</w:t>
      </w:r>
    </w:p>
    <w:p w14:paraId="4503DACF" w14:textId="77777777" w:rsidR="00F9499E" w:rsidRDefault="00F9499E" w:rsidP="00F9499E">
      <w:pPr>
        <w:numPr>
          <w:ilvl w:val="1"/>
          <w:numId w:val="42"/>
        </w:numPr>
        <w:autoSpaceDN w:val="0"/>
        <w:spacing w:after="120" w:line="276" w:lineRule="auto"/>
        <w:rPr>
          <w:rFonts w:ascii="Times" w:eastAsia="Batang" w:hAnsi="Times"/>
          <w:b/>
          <w:bCs/>
          <w:i/>
          <w:iCs/>
          <w:sz w:val="22"/>
          <w:szCs w:val="28"/>
        </w:rPr>
      </w:pPr>
      <w:r>
        <w:rPr>
          <w:rFonts w:ascii="Times" w:eastAsia="Batang" w:hAnsi="Times"/>
          <w:b/>
          <w:bCs/>
          <w:i/>
          <w:iCs/>
          <w:sz w:val="22"/>
          <w:szCs w:val="28"/>
        </w:rPr>
        <w:t xml:space="preserve">Case C) Cancelation of PUSCH with HARQ-ACK </w:t>
      </w:r>
    </w:p>
    <w:p w14:paraId="3FEE0CD3" w14:textId="77777777" w:rsidR="00F9499E" w:rsidRDefault="00F9499E" w:rsidP="00F9499E">
      <w:pPr>
        <w:numPr>
          <w:ilvl w:val="1"/>
          <w:numId w:val="42"/>
        </w:numPr>
        <w:autoSpaceDN w:val="0"/>
        <w:spacing w:after="120" w:line="276" w:lineRule="auto"/>
        <w:rPr>
          <w:rFonts w:ascii="Times" w:eastAsia="Batang" w:hAnsi="Times"/>
          <w:b/>
          <w:bCs/>
          <w:i/>
          <w:iCs/>
          <w:sz w:val="22"/>
          <w:szCs w:val="28"/>
        </w:rPr>
      </w:pPr>
      <w:r>
        <w:rPr>
          <w:rFonts w:ascii="Times" w:eastAsia="Batang" w:hAnsi="Times"/>
          <w:b/>
          <w:bCs/>
          <w:i/>
          <w:iCs/>
          <w:sz w:val="22"/>
          <w:szCs w:val="28"/>
        </w:rPr>
        <w:t>Case D) Directional Collision between HARQ-ACK for SPS reception and semi-static TDD UL/DL configuration</w:t>
      </w:r>
    </w:p>
    <w:p w14:paraId="2A6ECD99" w14:textId="77777777" w:rsidR="00F9499E" w:rsidRDefault="00F9499E" w:rsidP="00F9499E">
      <w:pPr>
        <w:pStyle w:val="ListParagraph"/>
        <w:numPr>
          <w:ilvl w:val="1"/>
          <w:numId w:val="41"/>
        </w:numPr>
        <w:autoSpaceDN w:val="0"/>
        <w:spacing w:after="120" w:line="276" w:lineRule="auto"/>
        <w:ind w:left="567"/>
        <w:contextualSpacing w:val="0"/>
        <w:jc w:val="both"/>
        <w:rPr>
          <w:rFonts w:eastAsia="Malgun Gothic"/>
          <w:b/>
          <w:bCs/>
          <w:i/>
          <w:iCs/>
          <w:sz w:val="22"/>
          <w:szCs w:val="22"/>
          <w:lang w:val="en-US"/>
        </w:rPr>
      </w:pPr>
      <w:r>
        <w:rPr>
          <w:b/>
          <w:bCs/>
          <w:i/>
          <w:iCs/>
          <w:sz w:val="22"/>
        </w:rPr>
        <w:t>Proposal 1: Rel-17 should introduce solutions to avoid frequent dropping of HARQ-ACK information.</w:t>
      </w:r>
    </w:p>
    <w:p w14:paraId="77D24357" w14:textId="77777777" w:rsidR="00F9499E" w:rsidRDefault="00F9499E" w:rsidP="00F9499E">
      <w:pPr>
        <w:pStyle w:val="ListParagraph"/>
        <w:numPr>
          <w:ilvl w:val="1"/>
          <w:numId w:val="41"/>
        </w:numPr>
        <w:autoSpaceDN w:val="0"/>
        <w:spacing w:after="120" w:line="276" w:lineRule="auto"/>
        <w:ind w:left="567"/>
        <w:contextualSpacing w:val="0"/>
        <w:jc w:val="both"/>
        <w:rPr>
          <w:b/>
          <w:bCs/>
          <w:i/>
          <w:iCs/>
          <w:sz w:val="22"/>
        </w:rPr>
      </w:pPr>
      <w:r>
        <w:rPr>
          <w:b/>
          <w:bCs/>
          <w:i/>
          <w:iCs/>
          <w:sz w:val="22"/>
        </w:rPr>
        <w:t xml:space="preserve">Proposal 2: As a potential solution for A/B/C cases, consider to use type-3 HARQ-ACK codebook. </w:t>
      </w:r>
    </w:p>
    <w:p w14:paraId="586E5BDD" w14:textId="77777777" w:rsidR="00F9499E" w:rsidRDefault="00F9499E" w:rsidP="00F9499E">
      <w:pPr>
        <w:pStyle w:val="ListParagraph"/>
        <w:numPr>
          <w:ilvl w:val="2"/>
          <w:numId w:val="41"/>
        </w:numPr>
        <w:autoSpaceDN w:val="0"/>
        <w:spacing w:after="120" w:line="276" w:lineRule="auto"/>
        <w:contextualSpacing w:val="0"/>
        <w:jc w:val="both"/>
        <w:rPr>
          <w:b/>
          <w:bCs/>
          <w:i/>
          <w:iCs/>
          <w:sz w:val="22"/>
        </w:rPr>
      </w:pPr>
      <w:r>
        <w:rPr>
          <w:b/>
          <w:bCs/>
          <w:i/>
          <w:iCs/>
          <w:sz w:val="22"/>
        </w:rPr>
        <w:t xml:space="preserve">FFS: size reduction and reliability of type-3 HARQ-ACK codebook </w:t>
      </w:r>
    </w:p>
    <w:p w14:paraId="1CC6FF7C" w14:textId="77777777" w:rsidR="00F9499E" w:rsidRDefault="00F9499E" w:rsidP="00F9499E">
      <w:pPr>
        <w:pStyle w:val="ListParagraph"/>
        <w:numPr>
          <w:ilvl w:val="2"/>
          <w:numId w:val="41"/>
        </w:numPr>
        <w:autoSpaceDN w:val="0"/>
        <w:spacing w:after="120" w:line="276" w:lineRule="auto"/>
        <w:contextualSpacing w:val="0"/>
        <w:jc w:val="both"/>
        <w:rPr>
          <w:b/>
          <w:bCs/>
          <w:i/>
          <w:iCs/>
          <w:sz w:val="22"/>
        </w:rPr>
      </w:pPr>
      <w:r>
        <w:rPr>
          <w:b/>
          <w:bCs/>
          <w:i/>
          <w:iCs/>
          <w:sz w:val="22"/>
        </w:rPr>
        <w:t>FFS: multiplexing HARQ-ACK for SPS release DCI</w:t>
      </w:r>
    </w:p>
    <w:p w14:paraId="1943F57E" w14:textId="77777777" w:rsidR="00F9499E" w:rsidRDefault="00F9499E" w:rsidP="00F9499E">
      <w:pPr>
        <w:pStyle w:val="ListParagraph"/>
        <w:numPr>
          <w:ilvl w:val="1"/>
          <w:numId w:val="41"/>
        </w:numPr>
        <w:autoSpaceDN w:val="0"/>
        <w:spacing w:after="120" w:line="276" w:lineRule="auto"/>
        <w:ind w:left="567"/>
        <w:contextualSpacing w:val="0"/>
        <w:jc w:val="both"/>
        <w:rPr>
          <w:b/>
          <w:bCs/>
          <w:i/>
          <w:iCs/>
          <w:sz w:val="22"/>
        </w:rPr>
      </w:pPr>
      <w:r>
        <w:rPr>
          <w:b/>
          <w:bCs/>
          <w:i/>
          <w:iCs/>
          <w:sz w:val="22"/>
        </w:rPr>
        <w:t xml:space="preserve">Proposal 3: As a potential solution for case D, consider to introduce autonomous HARQ-ACK resending or to multiplex the dropped HARQ-ACK information to the different HARQ-ACK information. </w:t>
      </w:r>
    </w:p>
    <w:p w14:paraId="5F2D9426" w14:textId="77777777" w:rsidR="00F9499E" w:rsidRDefault="00F9499E" w:rsidP="00F9499E">
      <w:pPr>
        <w:pStyle w:val="ListParagraph"/>
        <w:numPr>
          <w:ilvl w:val="1"/>
          <w:numId w:val="41"/>
        </w:numPr>
        <w:autoSpaceDN w:val="0"/>
        <w:spacing w:after="120" w:line="276" w:lineRule="auto"/>
        <w:ind w:left="567"/>
        <w:contextualSpacing w:val="0"/>
        <w:jc w:val="both"/>
        <w:rPr>
          <w:b/>
          <w:bCs/>
          <w:i/>
          <w:iCs/>
          <w:sz w:val="22"/>
        </w:rPr>
      </w:pPr>
      <w:r>
        <w:rPr>
          <w:b/>
          <w:bCs/>
          <w:i/>
          <w:iCs/>
          <w:sz w:val="22"/>
        </w:rPr>
        <w:t xml:space="preserve">Proposal 4: Further consider the case where more than one PUCCHs carrying HARQ-ACK information overlapping with a PUCCH or PUSCH. </w:t>
      </w:r>
    </w:p>
    <w:p w14:paraId="72996A8A" w14:textId="77777777" w:rsidR="00F9499E" w:rsidRDefault="00F9499E" w:rsidP="00F9499E">
      <w:pPr>
        <w:pStyle w:val="ListParagraph"/>
        <w:numPr>
          <w:ilvl w:val="1"/>
          <w:numId w:val="41"/>
        </w:numPr>
        <w:autoSpaceDN w:val="0"/>
        <w:spacing w:after="120" w:line="276" w:lineRule="auto"/>
        <w:ind w:left="567"/>
        <w:contextualSpacing w:val="0"/>
        <w:jc w:val="both"/>
        <w:rPr>
          <w:b/>
          <w:bCs/>
          <w:i/>
          <w:iCs/>
          <w:sz w:val="22"/>
        </w:rPr>
      </w:pPr>
      <w:r>
        <w:rPr>
          <w:b/>
          <w:bCs/>
          <w:i/>
          <w:iCs/>
          <w:sz w:val="22"/>
        </w:rPr>
        <w:lastRenderedPageBreak/>
        <w:t xml:space="preserve">Proposal 5: Further consider the case where a PDCCH scheduling PDSCH reception is later than a PDCCH scheduling PUSCH. </w:t>
      </w:r>
    </w:p>
    <w:p w14:paraId="7CCDB1EA" w14:textId="77777777" w:rsidR="00F9499E" w:rsidRDefault="00F9499E" w:rsidP="00F9499E">
      <w:pPr>
        <w:rPr>
          <w:lang w:val="en-US"/>
        </w:rPr>
      </w:pPr>
    </w:p>
    <w:p w14:paraId="577E3DC4" w14:textId="77777777" w:rsidR="00F9499E" w:rsidRDefault="00F9499E" w:rsidP="00F9499E">
      <w:pPr>
        <w:rPr>
          <w:lang w:val="en-US"/>
        </w:rPr>
      </w:pPr>
    </w:p>
    <w:p w14:paraId="1B8CAF0F" w14:textId="77777777" w:rsidR="001F1B1B" w:rsidRPr="00F9499E" w:rsidRDefault="001F1B1B" w:rsidP="00F9499E">
      <w:pPr>
        <w:rPr>
          <w:lang w:val="en-US"/>
        </w:rPr>
      </w:pPr>
    </w:p>
    <w:p w14:paraId="197EAD82" w14:textId="77777777" w:rsidR="00155C43" w:rsidRDefault="00155C43" w:rsidP="00D931BD">
      <w:pPr>
        <w:pStyle w:val="Heading3"/>
        <w:numPr>
          <w:ilvl w:val="0"/>
          <w:numId w:val="24"/>
        </w:numPr>
      </w:pPr>
      <w:r>
        <w:t>R1-2006899</w:t>
      </w:r>
      <w:r>
        <w:tab/>
        <w:t>HARQ enhancement for SPS</w:t>
      </w:r>
      <w:r>
        <w:tab/>
        <w:t>Google, Inc..</w:t>
      </w:r>
      <w:r w:rsidRPr="00DE6234">
        <w:t xml:space="preserve"> </w:t>
      </w:r>
    </w:p>
    <w:p w14:paraId="29662A9D" w14:textId="77777777" w:rsidR="00F9499E" w:rsidRDefault="00F9499E" w:rsidP="00F9499E">
      <w:pPr>
        <w:rPr>
          <w:lang w:val="en-US"/>
        </w:rPr>
      </w:pPr>
    </w:p>
    <w:p w14:paraId="7A3747A5" w14:textId="77777777" w:rsidR="001F1B1B" w:rsidRDefault="001F1B1B" w:rsidP="001F1B1B">
      <w:pPr>
        <w:spacing w:before="240"/>
        <w:rPr>
          <w:b/>
          <w:sz w:val="22"/>
          <w:lang w:eastAsia="x-none"/>
        </w:rPr>
      </w:pPr>
      <w:r>
        <w:rPr>
          <w:b/>
          <w:sz w:val="22"/>
        </w:rPr>
        <w:t>Proposal: Study HARQ enhancement regarding to multiple active SPS configurations and short SPS periodicity.</w:t>
      </w:r>
    </w:p>
    <w:p w14:paraId="1F435B0E" w14:textId="77777777" w:rsidR="00F9499E" w:rsidRPr="00F9499E" w:rsidRDefault="00F9499E" w:rsidP="00F9499E">
      <w:pPr>
        <w:rPr>
          <w:lang w:val="en-US"/>
        </w:rPr>
      </w:pPr>
    </w:p>
    <w:p w14:paraId="4EF79157" w14:textId="77777777" w:rsidR="00155C43" w:rsidRPr="00155C43" w:rsidRDefault="00155C43" w:rsidP="00155C43">
      <w:pPr>
        <w:rPr>
          <w:lang w:val="en-US"/>
        </w:rPr>
      </w:pPr>
    </w:p>
    <w:sectPr w:rsidR="00155C43" w:rsidRPr="00155C43" w:rsidSect="006605B9">
      <w:headerReference w:type="default" r:id="rId24"/>
      <w:foot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3D2EF" w14:textId="77777777" w:rsidR="008149CD" w:rsidRDefault="008149CD">
      <w:r>
        <w:separator/>
      </w:r>
    </w:p>
  </w:endnote>
  <w:endnote w:type="continuationSeparator" w:id="0">
    <w:p w14:paraId="7D7F62B3" w14:textId="77777777" w:rsidR="008149CD" w:rsidRDefault="008149CD">
      <w:r>
        <w:continuationSeparator/>
      </w:r>
    </w:p>
  </w:endnote>
  <w:endnote w:type="continuationNotice" w:id="1">
    <w:p w14:paraId="14AD5D37" w14:textId="77777777" w:rsidR="008149CD" w:rsidRDefault="00814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2341477"/>
      <w:docPartObj>
        <w:docPartGallery w:val="Page Numbers (Bottom of Page)"/>
        <w:docPartUnique/>
      </w:docPartObj>
    </w:sdtPr>
    <w:sdtEndPr/>
    <w:sdtContent>
      <w:p w14:paraId="42F76C3F" w14:textId="489267F8" w:rsidR="0086385F" w:rsidRDefault="0086385F">
        <w:pPr>
          <w:pStyle w:val="Footer"/>
        </w:pPr>
        <w:r>
          <w:fldChar w:fldCharType="begin"/>
        </w:r>
        <w:r>
          <w:instrText>PAGE   \* MERGEFORMAT</w:instrText>
        </w:r>
        <w:r>
          <w:fldChar w:fldCharType="separate"/>
        </w:r>
        <w:r w:rsidRPr="00830E98">
          <w:rPr>
            <w:lang w:val="zh-CN" w:eastAsia="zh-CN"/>
          </w:rPr>
          <w:t>1</w:t>
        </w:r>
        <w:r>
          <w:fldChar w:fldCharType="end"/>
        </w:r>
      </w:p>
    </w:sdtContent>
  </w:sdt>
  <w:p w14:paraId="00A820FC" w14:textId="77777777" w:rsidR="0086385F" w:rsidRDefault="0086385F">
    <w:pPr>
      <w:pStyle w:val="Footer"/>
    </w:pPr>
  </w:p>
  <w:p w14:paraId="4A48D3F3" w14:textId="77777777" w:rsidR="0086385F" w:rsidRDefault="0086385F"/>
  <w:p w14:paraId="46E31D82" w14:textId="77777777" w:rsidR="0086385F" w:rsidRDefault="008638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5EABE" w14:textId="77777777" w:rsidR="008149CD" w:rsidRDefault="008149CD">
      <w:r>
        <w:separator/>
      </w:r>
    </w:p>
  </w:footnote>
  <w:footnote w:type="continuationSeparator" w:id="0">
    <w:p w14:paraId="1AB0BDD9" w14:textId="77777777" w:rsidR="008149CD" w:rsidRDefault="008149CD">
      <w:r>
        <w:continuationSeparator/>
      </w:r>
    </w:p>
  </w:footnote>
  <w:footnote w:type="continuationNotice" w:id="1">
    <w:p w14:paraId="282B56F2" w14:textId="77777777" w:rsidR="008149CD" w:rsidRDefault="008149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9E03EB5" w:rsidR="0086385F" w:rsidRDefault="0086385F">
    <w:pPr>
      <w:pStyle w:val="Header"/>
      <w:tabs>
        <w:tab w:val="right" w:pos="9639"/>
      </w:tabs>
    </w:pPr>
    <w:r>
      <w:tab/>
    </w:r>
  </w:p>
  <w:p w14:paraId="246D48EC" w14:textId="77777777" w:rsidR="0086385F" w:rsidRDefault="0086385F"/>
  <w:p w14:paraId="4F6F578E" w14:textId="77777777" w:rsidR="0086385F" w:rsidRDefault="008638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77ADD"/>
    <w:multiLevelType w:val="hybridMultilevel"/>
    <w:tmpl w:val="52F01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209CC"/>
    <w:multiLevelType w:val="hybridMultilevel"/>
    <w:tmpl w:val="863E7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A0F7D"/>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D96AF1"/>
    <w:multiLevelType w:val="hybridMultilevel"/>
    <w:tmpl w:val="3E106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D73F5"/>
    <w:multiLevelType w:val="hybridMultilevel"/>
    <w:tmpl w:val="2F22A3F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11621701"/>
    <w:multiLevelType w:val="hybridMultilevel"/>
    <w:tmpl w:val="533C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C316C"/>
    <w:multiLevelType w:val="multilevel"/>
    <w:tmpl w:val="175C316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B0E0BF0"/>
    <w:multiLevelType w:val="hybridMultilevel"/>
    <w:tmpl w:val="60864B5A"/>
    <w:lvl w:ilvl="0" w:tplc="040B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E090370"/>
    <w:multiLevelType w:val="hybridMultilevel"/>
    <w:tmpl w:val="4010F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E0B37"/>
    <w:multiLevelType w:val="hybridMultilevel"/>
    <w:tmpl w:val="E642F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2461D9"/>
    <w:multiLevelType w:val="hybridMultilevel"/>
    <w:tmpl w:val="F84C387A"/>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1" w15:restartNumberingAfterBreak="0">
    <w:nsid w:val="29C106A1"/>
    <w:multiLevelType w:val="hybridMultilevel"/>
    <w:tmpl w:val="239EEFA6"/>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A7D3886"/>
    <w:multiLevelType w:val="hybridMultilevel"/>
    <w:tmpl w:val="755A7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CB4D32"/>
    <w:multiLevelType w:val="hybridMultilevel"/>
    <w:tmpl w:val="E9F29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852375"/>
    <w:multiLevelType w:val="hybridMultilevel"/>
    <w:tmpl w:val="F0625FC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296788"/>
    <w:multiLevelType w:val="hybridMultilevel"/>
    <w:tmpl w:val="2FCC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3B7D17"/>
    <w:multiLevelType w:val="hybridMultilevel"/>
    <w:tmpl w:val="64B6EE9E"/>
    <w:lvl w:ilvl="0" w:tplc="BC7C6C2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E435AA3"/>
    <w:multiLevelType w:val="hybridMultilevel"/>
    <w:tmpl w:val="D82CB5E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0" w15:restartNumberingAfterBreak="0">
    <w:nsid w:val="4BA95DFC"/>
    <w:multiLevelType w:val="hybridMultilevel"/>
    <w:tmpl w:val="399680D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846329"/>
    <w:multiLevelType w:val="hybridMultilevel"/>
    <w:tmpl w:val="DB2CC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7C03950"/>
    <w:multiLevelType w:val="hybridMultilevel"/>
    <w:tmpl w:val="E5104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1A5232"/>
    <w:multiLevelType w:val="hybridMultilevel"/>
    <w:tmpl w:val="14AA090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444E77"/>
    <w:multiLevelType w:val="hybridMultilevel"/>
    <w:tmpl w:val="14AA090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05439B8"/>
    <w:multiLevelType w:val="hybridMultilevel"/>
    <w:tmpl w:val="015A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650B1827"/>
    <w:multiLevelType w:val="hybridMultilevel"/>
    <w:tmpl w:val="77D48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F6126C"/>
    <w:multiLevelType w:val="hybridMultilevel"/>
    <w:tmpl w:val="A0BE454A"/>
    <w:lvl w:ilvl="0" w:tplc="AE00D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9456F1"/>
    <w:multiLevelType w:val="hybridMultilevel"/>
    <w:tmpl w:val="47A28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323302"/>
    <w:multiLevelType w:val="hybridMultilevel"/>
    <w:tmpl w:val="74789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277F95"/>
    <w:multiLevelType w:val="hybridMultilevel"/>
    <w:tmpl w:val="BB380D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32D4D63"/>
    <w:multiLevelType w:val="hybridMultilevel"/>
    <w:tmpl w:val="88C21F06"/>
    <w:lvl w:ilvl="0" w:tplc="1C983988">
      <w:start w:val="1"/>
      <w:numFmt w:val="decimal"/>
      <w:lvlText w:val="%1)"/>
      <w:lvlJc w:val="left"/>
      <w:pPr>
        <w:ind w:left="760" w:hanging="360"/>
      </w:p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3" w15:restartNumberingAfterBreak="0">
    <w:nsid w:val="740D63F8"/>
    <w:multiLevelType w:val="hybridMultilevel"/>
    <w:tmpl w:val="BCDE2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3C0328"/>
    <w:multiLevelType w:val="hybridMultilevel"/>
    <w:tmpl w:val="0EB6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DA6D4D"/>
    <w:multiLevelType w:val="hybridMultilevel"/>
    <w:tmpl w:val="DAF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7646C9"/>
    <w:multiLevelType w:val="hybridMultilevel"/>
    <w:tmpl w:val="C17892E6"/>
    <w:lvl w:ilvl="0" w:tplc="04090019">
      <w:start w:val="1"/>
      <w:numFmt w:val="lowerLetter"/>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38" w15:restartNumberingAfterBreak="0">
    <w:nsid w:val="78C86A2E"/>
    <w:multiLevelType w:val="hybridMultilevel"/>
    <w:tmpl w:val="8D127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8DE3BF6"/>
    <w:multiLevelType w:val="hybridMultilevel"/>
    <w:tmpl w:val="FA74B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start w:val="1"/>
      <w:numFmt w:val="bullet"/>
      <w:lvlText w:val=""/>
      <w:lvlJc w:val="left"/>
      <w:pPr>
        <w:ind w:left="2510" w:hanging="400"/>
      </w:pPr>
      <w:rPr>
        <w:rFonts w:ascii="Wingdings" w:hAnsi="Wingdings" w:hint="default"/>
      </w:rPr>
    </w:lvl>
    <w:lvl w:ilvl="5" w:tplc="04090005">
      <w:start w:val="1"/>
      <w:numFmt w:val="bullet"/>
      <w:lvlText w:val=""/>
      <w:lvlJc w:val="left"/>
      <w:pPr>
        <w:ind w:left="2910" w:hanging="400"/>
      </w:pPr>
      <w:rPr>
        <w:rFonts w:ascii="Wingdings" w:hAnsi="Wingdings" w:hint="default"/>
      </w:rPr>
    </w:lvl>
    <w:lvl w:ilvl="6" w:tplc="04090001">
      <w:start w:val="1"/>
      <w:numFmt w:val="bullet"/>
      <w:lvlText w:val=""/>
      <w:lvlJc w:val="left"/>
      <w:pPr>
        <w:ind w:left="3310" w:hanging="400"/>
      </w:pPr>
      <w:rPr>
        <w:rFonts w:ascii="Wingdings" w:hAnsi="Wingdings" w:hint="default"/>
      </w:rPr>
    </w:lvl>
    <w:lvl w:ilvl="7" w:tplc="04090003">
      <w:start w:val="1"/>
      <w:numFmt w:val="bullet"/>
      <w:lvlText w:val=""/>
      <w:lvlJc w:val="left"/>
      <w:pPr>
        <w:ind w:left="3710" w:hanging="400"/>
      </w:pPr>
      <w:rPr>
        <w:rFonts w:ascii="Wingdings" w:hAnsi="Wingdings" w:hint="default"/>
      </w:rPr>
    </w:lvl>
    <w:lvl w:ilvl="8" w:tplc="04090005">
      <w:start w:val="1"/>
      <w:numFmt w:val="bullet"/>
      <w:lvlText w:val=""/>
      <w:lvlJc w:val="left"/>
      <w:pPr>
        <w:ind w:left="4110" w:hanging="400"/>
      </w:pPr>
      <w:rPr>
        <w:rFonts w:ascii="Wingdings" w:hAnsi="Wingdings" w:hint="default"/>
      </w:rPr>
    </w:lvl>
  </w:abstractNum>
  <w:abstractNum w:abstractNumId="41" w15:restartNumberingAfterBreak="0">
    <w:nsid w:val="7D17250E"/>
    <w:multiLevelType w:val="hybridMultilevel"/>
    <w:tmpl w:val="7536168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35"/>
  </w:num>
  <w:num w:numId="2">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1"/>
  </w:num>
  <w:num w:numId="5">
    <w:abstractNumId w:val="30"/>
  </w:num>
  <w:num w:numId="6">
    <w:abstractNumId w:val="39"/>
  </w:num>
  <w:num w:numId="7">
    <w:abstractNumId w:val="12"/>
  </w:num>
  <w:num w:numId="8">
    <w:abstractNumId w:val="34"/>
  </w:num>
  <w:num w:numId="9">
    <w:abstractNumId w:val="8"/>
  </w:num>
  <w:num w:numId="10">
    <w:abstractNumId w:val="13"/>
  </w:num>
  <w:num w:numId="11">
    <w:abstractNumId w:val="36"/>
  </w:num>
  <w:num w:numId="12">
    <w:abstractNumId w:val="0"/>
  </w:num>
  <w:num w:numId="13">
    <w:abstractNumId w:val="11"/>
    <w:lvlOverride w:ilvl="0">
      <w:startOverride w:val="1"/>
    </w:lvlOverride>
    <w:lvlOverride w:ilvl="1"/>
    <w:lvlOverride w:ilvl="2"/>
    <w:lvlOverride w:ilvl="3"/>
    <w:lvlOverride w:ilvl="4"/>
    <w:lvlOverride w:ilvl="5"/>
    <w:lvlOverride w:ilvl="6"/>
    <w:lvlOverride w:ilvl="7"/>
    <w:lvlOverride w:ilvl="8"/>
  </w:num>
  <w:num w:numId="14">
    <w:abstractNumId w:val="3"/>
  </w:num>
  <w:num w:numId="15">
    <w:abstractNumId w:val="5"/>
  </w:num>
  <w:num w:numId="16">
    <w:abstractNumId w:val="16"/>
  </w:num>
  <w:num w:numId="17">
    <w:abstractNumId w:val="23"/>
  </w:num>
  <w:num w:numId="18">
    <w:abstractNumId w:val="4"/>
  </w:num>
  <w:num w:numId="19">
    <w:abstractNumId w:val="15"/>
  </w:num>
  <w:num w:numId="20">
    <w:abstractNumId w:val="25"/>
  </w:num>
  <w:num w:numId="21">
    <w:abstractNumId w:val="18"/>
  </w:num>
  <w:num w:numId="22">
    <w:abstractNumId w:val="11"/>
  </w:num>
  <w:num w:numId="23">
    <w:abstractNumId w:val="2"/>
  </w:num>
  <w:num w:numId="24">
    <w:abstractNumId w:val="28"/>
  </w:num>
  <w:num w:numId="25">
    <w:abstractNumId w:val="14"/>
  </w:num>
  <w:num w:numId="26">
    <w:abstractNumId w:val="6"/>
  </w:num>
  <w:num w:numId="27">
    <w:abstractNumId w:val="31"/>
  </w:num>
  <w:num w:numId="28">
    <w:abstractNumId w:val="26"/>
  </w:num>
  <w:num w:numId="29">
    <w:abstractNumId w:val="21"/>
  </w:num>
  <w:num w:numId="30">
    <w:abstractNumId w:val="9"/>
  </w:num>
  <w:num w:numId="31">
    <w:abstractNumId w:val="22"/>
  </w:num>
  <w:num w:numId="32">
    <w:abstractNumId w:val="29"/>
  </w:num>
  <w:num w:numId="33">
    <w:abstractNumId w:val="17"/>
  </w:num>
  <w:num w:numId="34">
    <w:abstractNumId w:val="20"/>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41"/>
  </w:num>
  <w:num w:numId="38">
    <w:abstractNumId w:val="19"/>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40"/>
  </w:num>
  <w:num w:numId="4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num>
  <w:num w:numId="44">
    <w:abstractNumId w:val="7"/>
  </w:num>
  <w:num w:numId="45">
    <w:abstractNumId w:val="24"/>
  </w:num>
  <w:num w:numId="46">
    <w:abstractNumId w:val="27"/>
  </w:num>
  <w:num w:numId="4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5A9"/>
    <w:rsid w:val="000005C0"/>
    <w:rsid w:val="00001086"/>
    <w:rsid w:val="00001B3B"/>
    <w:rsid w:val="00002B5A"/>
    <w:rsid w:val="0000305B"/>
    <w:rsid w:val="0000315C"/>
    <w:rsid w:val="00003AD0"/>
    <w:rsid w:val="00004737"/>
    <w:rsid w:val="00005198"/>
    <w:rsid w:val="0000636F"/>
    <w:rsid w:val="000063CA"/>
    <w:rsid w:val="00006536"/>
    <w:rsid w:val="00006BF4"/>
    <w:rsid w:val="00006F40"/>
    <w:rsid w:val="00007583"/>
    <w:rsid w:val="000075B5"/>
    <w:rsid w:val="00007953"/>
    <w:rsid w:val="00007CAD"/>
    <w:rsid w:val="00007F3E"/>
    <w:rsid w:val="00010650"/>
    <w:rsid w:val="000110C6"/>
    <w:rsid w:val="00011181"/>
    <w:rsid w:val="000112A4"/>
    <w:rsid w:val="00011D53"/>
    <w:rsid w:val="0001200C"/>
    <w:rsid w:val="00012344"/>
    <w:rsid w:val="00014070"/>
    <w:rsid w:val="0001433E"/>
    <w:rsid w:val="00015B0F"/>
    <w:rsid w:val="00015CB8"/>
    <w:rsid w:val="00015FD7"/>
    <w:rsid w:val="0001605E"/>
    <w:rsid w:val="0001636E"/>
    <w:rsid w:val="00016CF4"/>
    <w:rsid w:val="00020393"/>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1476"/>
    <w:rsid w:val="0003154A"/>
    <w:rsid w:val="00032528"/>
    <w:rsid w:val="0003252E"/>
    <w:rsid w:val="00032614"/>
    <w:rsid w:val="000326C7"/>
    <w:rsid w:val="0003313C"/>
    <w:rsid w:val="000334EF"/>
    <w:rsid w:val="00033BCE"/>
    <w:rsid w:val="00035906"/>
    <w:rsid w:val="00036B21"/>
    <w:rsid w:val="00036D7F"/>
    <w:rsid w:val="00037383"/>
    <w:rsid w:val="0003785B"/>
    <w:rsid w:val="0003799C"/>
    <w:rsid w:val="00037D58"/>
    <w:rsid w:val="00040253"/>
    <w:rsid w:val="00041393"/>
    <w:rsid w:val="0004146F"/>
    <w:rsid w:val="00041649"/>
    <w:rsid w:val="000416C8"/>
    <w:rsid w:val="00041911"/>
    <w:rsid w:val="00041C73"/>
    <w:rsid w:val="0004203D"/>
    <w:rsid w:val="00042236"/>
    <w:rsid w:val="00042B59"/>
    <w:rsid w:val="00043FAF"/>
    <w:rsid w:val="000442E3"/>
    <w:rsid w:val="000447CE"/>
    <w:rsid w:val="00044D90"/>
    <w:rsid w:val="0004563C"/>
    <w:rsid w:val="00045D2F"/>
    <w:rsid w:val="00045D94"/>
    <w:rsid w:val="0004699A"/>
    <w:rsid w:val="000474F1"/>
    <w:rsid w:val="00047BFB"/>
    <w:rsid w:val="00050B21"/>
    <w:rsid w:val="00051519"/>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1B57"/>
    <w:rsid w:val="00073806"/>
    <w:rsid w:val="000742A2"/>
    <w:rsid w:val="000745CE"/>
    <w:rsid w:val="0007551F"/>
    <w:rsid w:val="00075B6E"/>
    <w:rsid w:val="00076A38"/>
    <w:rsid w:val="00076DB8"/>
    <w:rsid w:val="00077102"/>
    <w:rsid w:val="0007762E"/>
    <w:rsid w:val="00077680"/>
    <w:rsid w:val="000800EA"/>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5097"/>
    <w:rsid w:val="0009648B"/>
    <w:rsid w:val="00096D36"/>
    <w:rsid w:val="000972E2"/>
    <w:rsid w:val="0009779B"/>
    <w:rsid w:val="00097A3C"/>
    <w:rsid w:val="00097C87"/>
    <w:rsid w:val="00097DC9"/>
    <w:rsid w:val="000A0390"/>
    <w:rsid w:val="000A0E73"/>
    <w:rsid w:val="000A1210"/>
    <w:rsid w:val="000A16D4"/>
    <w:rsid w:val="000A18D7"/>
    <w:rsid w:val="000A193D"/>
    <w:rsid w:val="000A19C2"/>
    <w:rsid w:val="000A1C10"/>
    <w:rsid w:val="000A2674"/>
    <w:rsid w:val="000A33D9"/>
    <w:rsid w:val="000A3D1B"/>
    <w:rsid w:val="000A45BB"/>
    <w:rsid w:val="000A468C"/>
    <w:rsid w:val="000A4994"/>
    <w:rsid w:val="000A4B1E"/>
    <w:rsid w:val="000A4C2D"/>
    <w:rsid w:val="000A4CD8"/>
    <w:rsid w:val="000A4EE9"/>
    <w:rsid w:val="000A6394"/>
    <w:rsid w:val="000A6CE0"/>
    <w:rsid w:val="000A7129"/>
    <w:rsid w:val="000A7A37"/>
    <w:rsid w:val="000B0DEE"/>
    <w:rsid w:val="000B205D"/>
    <w:rsid w:val="000B2438"/>
    <w:rsid w:val="000B25C9"/>
    <w:rsid w:val="000B2761"/>
    <w:rsid w:val="000B3AE6"/>
    <w:rsid w:val="000B4146"/>
    <w:rsid w:val="000B48C3"/>
    <w:rsid w:val="000B4CE9"/>
    <w:rsid w:val="000B530B"/>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541E"/>
    <w:rsid w:val="000C640D"/>
    <w:rsid w:val="000C6598"/>
    <w:rsid w:val="000C6619"/>
    <w:rsid w:val="000C6DBF"/>
    <w:rsid w:val="000C6DDB"/>
    <w:rsid w:val="000C7360"/>
    <w:rsid w:val="000C78D5"/>
    <w:rsid w:val="000D09C5"/>
    <w:rsid w:val="000D0ED0"/>
    <w:rsid w:val="000D11E9"/>
    <w:rsid w:val="000D24FD"/>
    <w:rsid w:val="000D25DC"/>
    <w:rsid w:val="000D2ADD"/>
    <w:rsid w:val="000D3D27"/>
    <w:rsid w:val="000D5F95"/>
    <w:rsid w:val="000D648D"/>
    <w:rsid w:val="000D6759"/>
    <w:rsid w:val="000D7166"/>
    <w:rsid w:val="000D71B0"/>
    <w:rsid w:val="000D7C11"/>
    <w:rsid w:val="000E071D"/>
    <w:rsid w:val="000E15FA"/>
    <w:rsid w:val="000E172C"/>
    <w:rsid w:val="000E18A0"/>
    <w:rsid w:val="000E1D75"/>
    <w:rsid w:val="000E1D81"/>
    <w:rsid w:val="000E1EB8"/>
    <w:rsid w:val="000E35F7"/>
    <w:rsid w:val="000E48E2"/>
    <w:rsid w:val="000E4A1C"/>
    <w:rsid w:val="000E6219"/>
    <w:rsid w:val="000E65E4"/>
    <w:rsid w:val="000E6E3A"/>
    <w:rsid w:val="000F1676"/>
    <w:rsid w:val="000F1AAD"/>
    <w:rsid w:val="000F222E"/>
    <w:rsid w:val="000F274F"/>
    <w:rsid w:val="000F31F8"/>
    <w:rsid w:val="000F32D1"/>
    <w:rsid w:val="000F3628"/>
    <w:rsid w:val="000F3735"/>
    <w:rsid w:val="000F3BE0"/>
    <w:rsid w:val="000F3FD2"/>
    <w:rsid w:val="000F4A86"/>
    <w:rsid w:val="000F4D57"/>
    <w:rsid w:val="000F5346"/>
    <w:rsid w:val="000F57F0"/>
    <w:rsid w:val="000F5D83"/>
    <w:rsid w:val="000F5E68"/>
    <w:rsid w:val="000F68D4"/>
    <w:rsid w:val="000F795F"/>
    <w:rsid w:val="000F7A06"/>
    <w:rsid w:val="001003A9"/>
    <w:rsid w:val="0010092D"/>
    <w:rsid w:val="00100977"/>
    <w:rsid w:val="00102137"/>
    <w:rsid w:val="001027B3"/>
    <w:rsid w:val="001032A4"/>
    <w:rsid w:val="001034FE"/>
    <w:rsid w:val="00104F7E"/>
    <w:rsid w:val="001051FA"/>
    <w:rsid w:val="00105E83"/>
    <w:rsid w:val="00105FBA"/>
    <w:rsid w:val="0010655B"/>
    <w:rsid w:val="00106AE8"/>
    <w:rsid w:val="00106CF7"/>
    <w:rsid w:val="0010766E"/>
    <w:rsid w:val="00107A01"/>
    <w:rsid w:val="00107B35"/>
    <w:rsid w:val="0011036A"/>
    <w:rsid w:val="00110DE3"/>
    <w:rsid w:val="0011224F"/>
    <w:rsid w:val="001124C4"/>
    <w:rsid w:val="001130F3"/>
    <w:rsid w:val="00113707"/>
    <w:rsid w:val="00113C24"/>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5A"/>
    <w:rsid w:val="0012378D"/>
    <w:rsid w:val="001238A1"/>
    <w:rsid w:val="001246F1"/>
    <w:rsid w:val="00124749"/>
    <w:rsid w:val="0012494B"/>
    <w:rsid w:val="00124C1F"/>
    <w:rsid w:val="001254B1"/>
    <w:rsid w:val="001256EF"/>
    <w:rsid w:val="00126A4B"/>
    <w:rsid w:val="00127252"/>
    <w:rsid w:val="00127859"/>
    <w:rsid w:val="00127FA4"/>
    <w:rsid w:val="00130582"/>
    <w:rsid w:val="001311C8"/>
    <w:rsid w:val="00131921"/>
    <w:rsid w:val="00131AB1"/>
    <w:rsid w:val="00131F39"/>
    <w:rsid w:val="0013254E"/>
    <w:rsid w:val="00132B8D"/>
    <w:rsid w:val="001332A8"/>
    <w:rsid w:val="00133406"/>
    <w:rsid w:val="00133C3C"/>
    <w:rsid w:val="00135464"/>
    <w:rsid w:val="00135740"/>
    <w:rsid w:val="001363D7"/>
    <w:rsid w:val="00136520"/>
    <w:rsid w:val="00136725"/>
    <w:rsid w:val="00136981"/>
    <w:rsid w:val="00136A3F"/>
    <w:rsid w:val="001370EC"/>
    <w:rsid w:val="0014078F"/>
    <w:rsid w:val="001417C2"/>
    <w:rsid w:val="00141C25"/>
    <w:rsid w:val="0014228F"/>
    <w:rsid w:val="00143EA8"/>
    <w:rsid w:val="001443ED"/>
    <w:rsid w:val="00145D43"/>
    <w:rsid w:val="001464E2"/>
    <w:rsid w:val="001465A0"/>
    <w:rsid w:val="00146B11"/>
    <w:rsid w:val="00146F31"/>
    <w:rsid w:val="001470D4"/>
    <w:rsid w:val="0014732E"/>
    <w:rsid w:val="00147CFA"/>
    <w:rsid w:val="00150DAA"/>
    <w:rsid w:val="00150FB4"/>
    <w:rsid w:val="00151429"/>
    <w:rsid w:val="00151B7A"/>
    <w:rsid w:val="00151D99"/>
    <w:rsid w:val="0015221D"/>
    <w:rsid w:val="0015245E"/>
    <w:rsid w:val="00153EBF"/>
    <w:rsid w:val="00154C97"/>
    <w:rsid w:val="00154E50"/>
    <w:rsid w:val="00154FE5"/>
    <w:rsid w:val="00155580"/>
    <w:rsid w:val="0015596D"/>
    <w:rsid w:val="00155C43"/>
    <w:rsid w:val="0015663C"/>
    <w:rsid w:val="00156BF9"/>
    <w:rsid w:val="00156FE9"/>
    <w:rsid w:val="00157779"/>
    <w:rsid w:val="00157A27"/>
    <w:rsid w:val="00157D53"/>
    <w:rsid w:val="00160037"/>
    <w:rsid w:val="001600CA"/>
    <w:rsid w:val="001602A9"/>
    <w:rsid w:val="0016047D"/>
    <w:rsid w:val="00161193"/>
    <w:rsid w:val="001615B8"/>
    <w:rsid w:val="00162251"/>
    <w:rsid w:val="00162543"/>
    <w:rsid w:val="0016268E"/>
    <w:rsid w:val="00162757"/>
    <w:rsid w:val="001627BE"/>
    <w:rsid w:val="00162D9A"/>
    <w:rsid w:val="00162F05"/>
    <w:rsid w:val="001634D7"/>
    <w:rsid w:val="001641FA"/>
    <w:rsid w:val="00164CD8"/>
    <w:rsid w:val="001652B2"/>
    <w:rsid w:val="0016554F"/>
    <w:rsid w:val="001659DA"/>
    <w:rsid w:val="00165CDB"/>
    <w:rsid w:val="00166080"/>
    <w:rsid w:val="00166EC7"/>
    <w:rsid w:val="00166EC8"/>
    <w:rsid w:val="00167467"/>
    <w:rsid w:val="00167898"/>
    <w:rsid w:val="00167AFF"/>
    <w:rsid w:val="00170056"/>
    <w:rsid w:val="001710C4"/>
    <w:rsid w:val="00171F3A"/>
    <w:rsid w:val="00172C7A"/>
    <w:rsid w:val="00172E57"/>
    <w:rsid w:val="00172EDD"/>
    <w:rsid w:val="00173058"/>
    <w:rsid w:val="00174C2A"/>
    <w:rsid w:val="00174D36"/>
    <w:rsid w:val="00174EA7"/>
    <w:rsid w:val="0017527C"/>
    <w:rsid w:val="001752FB"/>
    <w:rsid w:val="00176024"/>
    <w:rsid w:val="00176AE5"/>
    <w:rsid w:val="00176F88"/>
    <w:rsid w:val="00177425"/>
    <w:rsid w:val="00177837"/>
    <w:rsid w:val="00177BDB"/>
    <w:rsid w:val="00177BF6"/>
    <w:rsid w:val="00180C5E"/>
    <w:rsid w:val="001814B1"/>
    <w:rsid w:val="00181CBA"/>
    <w:rsid w:val="001825B5"/>
    <w:rsid w:val="001827D6"/>
    <w:rsid w:val="00183257"/>
    <w:rsid w:val="00183526"/>
    <w:rsid w:val="00183E1C"/>
    <w:rsid w:val="00184976"/>
    <w:rsid w:val="00186298"/>
    <w:rsid w:val="00186302"/>
    <w:rsid w:val="001867E9"/>
    <w:rsid w:val="00186CEE"/>
    <w:rsid w:val="00186D96"/>
    <w:rsid w:val="001900E0"/>
    <w:rsid w:val="00190197"/>
    <w:rsid w:val="001906BB"/>
    <w:rsid w:val="00191373"/>
    <w:rsid w:val="001919E2"/>
    <w:rsid w:val="00192484"/>
    <w:rsid w:val="00192C46"/>
    <w:rsid w:val="00192DEE"/>
    <w:rsid w:val="00192EB7"/>
    <w:rsid w:val="00192F15"/>
    <w:rsid w:val="001934EA"/>
    <w:rsid w:val="00193A7E"/>
    <w:rsid w:val="00195A0D"/>
    <w:rsid w:val="00195A68"/>
    <w:rsid w:val="001967B0"/>
    <w:rsid w:val="001A0777"/>
    <w:rsid w:val="001A08B3"/>
    <w:rsid w:val="001A09C6"/>
    <w:rsid w:val="001A0EB1"/>
    <w:rsid w:val="001A13BC"/>
    <w:rsid w:val="001A1FC0"/>
    <w:rsid w:val="001A20A8"/>
    <w:rsid w:val="001A2230"/>
    <w:rsid w:val="001A2E06"/>
    <w:rsid w:val="001A545A"/>
    <w:rsid w:val="001A61E0"/>
    <w:rsid w:val="001A6DF2"/>
    <w:rsid w:val="001A72F9"/>
    <w:rsid w:val="001A7AE3"/>
    <w:rsid w:val="001A7B60"/>
    <w:rsid w:val="001A7E35"/>
    <w:rsid w:val="001B013A"/>
    <w:rsid w:val="001B0297"/>
    <w:rsid w:val="001B045B"/>
    <w:rsid w:val="001B06A2"/>
    <w:rsid w:val="001B12AA"/>
    <w:rsid w:val="001B2987"/>
    <w:rsid w:val="001B4E7D"/>
    <w:rsid w:val="001B4F9F"/>
    <w:rsid w:val="001B52F0"/>
    <w:rsid w:val="001B5693"/>
    <w:rsid w:val="001B6D1B"/>
    <w:rsid w:val="001B73FE"/>
    <w:rsid w:val="001B7A10"/>
    <w:rsid w:val="001B7A65"/>
    <w:rsid w:val="001C0D07"/>
    <w:rsid w:val="001C16DA"/>
    <w:rsid w:val="001C340D"/>
    <w:rsid w:val="001C39A6"/>
    <w:rsid w:val="001C3A23"/>
    <w:rsid w:val="001C3F3C"/>
    <w:rsid w:val="001C5438"/>
    <w:rsid w:val="001C6964"/>
    <w:rsid w:val="001C7043"/>
    <w:rsid w:val="001C7EB7"/>
    <w:rsid w:val="001D01EA"/>
    <w:rsid w:val="001D05E5"/>
    <w:rsid w:val="001D096C"/>
    <w:rsid w:val="001D0E5F"/>
    <w:rsid w:val="001D10C4"/>
    <w:rsid w:val="001D1A47"/>
    <w:rsid w:val="001D1C11"/>
    <w:rsid w:val="001D1CC5"/>
    <w:rsid w:val="001D241B"/>
    <w:rsid w:val="001D2C33"/>
    <w:rsid w:val="001D3231"/>
    <w:rsid w:val="001D33EE"/>
    <w:rsid w:val="001D44AE"/>
    <w:rsid w:val="001D53FA"/>
    <w:rsid w:val="001D59E2"/>
    <w:rsid w:val="001D5C60"/>
    <w:rsid w:val="001D5D0F"/>
    <w:rsid w:val="001D5FB3"/>
    <w:rsid w:val="001D6B84"/>
    <w:rsid w:val="001D6EC3"/>
    <w:rsid w:val="001D71F1"/>
    <w:rsid w:val="001D78E8"/>
    <w:rsid w:val="001D7CEF"/>
    <w:rsid w:val="001E01FC"/>
    <w:rsid w:val="001E0699"/>
    <w:rsid w:val="001E0DC1"/>
    <w:rsid w:val="001E111E"/>
    <w:rsid w:val="001E1549"/>
    <w:rsid w:val="001E1A16"/>
    <w:rsid w:val="001E2142"/>
    <w:rsid w:val="001E2470"/>
    <w:rsid w:val="001E24F6"/>
    <w:rsid w:val="001E2C64"/>
    <w:rsid w:val="001E3FD2"/>
    <w:rsid w:val="001E41F3"/>
    <w:rsid w:val="001E4BBD"/>
    <w:rsid w:val="001E5B37"/>
    <w:rsid w:val="001E5EA4"/>
    <w:rsid w:val="001E63DD"/>
    <w:rsid w:val="001E67B9"/>
    <w:rsid w:val="001E6F34"/>
    <w:rsid w:val="001E70E3"/>
    <w:rsid w:val="001E721C"/>
    <w:rsid w:val="001E77FB"/>
    <w:rsid w:val="001E7FA1"/>
    <w:rsid w:val="001F0B41"/>
    <w:rsid w:val="001F1743"/>
    <w:rsid w:val="001F1B1B"/>
    <w:rsid w:val="001F25C9"/>
    <w:rsid w:val="001F27DD"/>
    <w:rsid w:val="001F2A60"/>
    <w:rsid w:val="001F404B"/>
    <w:rsid w:val="001F42BA"/>
    <w:rsid w:val="001F475C"/>
    <w:rsid w:val="001F4E9B"/>
    <w:rsid w:val="001F5282"/>
    <w:rsid w:val="001F59DB"/>
    <w:rsid w:val="001F5BB8"/>
    <w:rsid w:val="001F682A"/>
    <w:rsid w:val="001F688F"/>
    <w:rsid w:val="001F6A81"/>
    <w:rsid w:val="001F78BD"/>
    <w:rsid w:val="001F7E76"/>
    <w:rsid w:val="00201145"/>
    <w:rsid w:val="002018DD"/>
    <w:rsid w:val="00201AF9"/>
    <w:rsid w:val="00201EA3"/>
    <w:rsid w:val="0020211D"/>
    <w:rsid w:val="00202282"/>
    <w:rsid w:val="00202D6F"/>
    <w:rsid w:val="00202ED8"/>
    <w:rsid w:val="0020396C"/>
    <w:rsid w:val="00204066"/>
    <w:rsid w:val="00204196"/>
    <w:rsid w:val="00204626"/>
    <w:rsid w:val="002048ED"/>
    <w:rsid w:val="00204A27"/>
    <w:rsid w:val="00205775"/>
    <w:rsid w:val="00205C91"/>
    <w:rsid w:val="00205E3C"/>
    <w:rsid w:val="002077BA"/>
    <w:rsid w:val="00207D59"/>
    <w:rsid w:val="00207E2D"/>
    <w:rsid w:val="00207F41"/>
    <w:rsid w:val="002103C0"/>
    <w:rsid w:val="002112F8"/>
    <w:rsid w:val="00211E68"/>
    <w:rsid w:val="0021236D"/>
    <w:rsid w:val="0021242E"/>
    <w:rsid w:val="0021245E"/>
    <w:rsid w:val="00212A5E"/>
    <w:rsid w:val="002132CC"/>
    <w:rsid w:val="00213508"/>
    <w:rsid w:val="002137F2"/>
    <w:rsid w:val="0021482F"/>
    <w:rsid w:val="0021530B"/>
    <w:rsid w:val="002153DE"/>
    <w:rsid w:val="002153F3"/>
    <w:rsid w:val="00215D37"/>
    <w:rsid w:val="0021713F"/>
    <w:rsid w:val="00220129"/>
    <w:rsid w:val="002202F6"/>
    <w:rsid w:val="0022071A"/>
    <w:rsid w:val="00220AEC"/>
    <w:rsid w:val="00220BD1"/>
    <w:rsid w:val="00220FB4"/>
    <w:rsid w:val="002212F3"/>
    <w:rsid w:val="002217A9"/>
    <w:rsid w:val="002223D2"/>
    <w:rsid w:val="00222CFB"/>
    <w:rsid w:val="00222E19"/>
    <w:rsid w:val="002230B4"/>
    <w:rsid w:val="0022327E"/>
    <w:rsid w:val="002242B3"/>
    <w:rsid w:val="00224478"/>
    <w:rsid w:val="00224777"/>
    <w:rsid w:val="00224D4A"/>
    <w:rsid w:val="002251FE"/>
    <w:rsid w:val="00225F82"/>
    <w:rsid w:val="00227104"/>
    <w:rsid w:val="0022718E"/>
    <w:rsid w:val="00227A59"/>
    <w:rsid w:val="00227AC6"/>
    <w:rsid w:val="002301BA"/>
    <w:rsid w:val="0023086E"/>
    <w:rsid w:val="00230C22"/>
    <w:rsid w:val="00230DA0"/>
    <w:rsid w:val="00231280"/>
    <w:rsid w:val="00231A47"/>
    <w:rsid w:val="00231C7D"/>
    <w:rsid w:val="00231F36"/>
    <w:rsid w:val="00231F62"/>
    <w:rsid w:val="00232AA6"/>
    <w:rsid w:val="002331B2"/>
    <w:rsid w:val="0023321C"/>
    <w:rsid w:val="00233529"/>
    <w:rsid w:val="002335D8"/>
    <w:rsid w:val="0023386D"/>
    <w:rsid w:val="002341A6"/>
    <w:rsid w:val="00234246"/>
    <w:rsid w:val="00234660"/>
    <w:rsid w:val="00235169"/>
    <w:rsid w:val="0023585C"/>
    <w:rsid w:val="002368D0"/>
    <w:rsid w:val="00236D9B"/>
    <w:rsid w:val="002370BE"/>
    <w:rsid w:val="00237616"/>
    <w:rsid w:val="00237C1D"/>
    <w:rsid w:val="00240BF3"/>
    <w:rsid w:val="00240C66"/>
    <w:rsid w:val="0024121A"/>
    <w:rsid w:val="0024148D"/>
    <w:rsid w:val="00241F0B"/>
    <w:rsid w:val="0024260B"/>
    <w:rsid w:val="00242EE3"/>
    <w:rsid w:val="00243276"/>
    <w:rsid w:val="00243280"/>
    <w:rsid w:val="00243AA9"/>
    <w:rsid w:val="00244317"/>
    <w:rsid w:val="0024528A"/>
    <w:rsid w:val="00246A95"/>
    <w:rsid w:val="00247222"/>
    <w:rsid w:val="0025061A"/>
    <w:rsid w:val="00250A17"/>
    <w:rsid w:val="00250BEB"/>
    <w:rsid w:val="00250F00"/>
    <w:rsid w:val="00250F74"/>
    <w:rsid w:val="002510B9"/>
    <w:rsid w:val="00251503"/>
    <w:rsid w:val="00251550"/>
    <w:rsid w:val="0025176A"/>
    <w:rsid w:val="00251D24"/>
    <w:rsid w:val="0025201F"/>
    <w:rsid w:val="00252410"/>
    <w:rsid w:val="0025268B"/>
    <w:rsid w:val="002532B6"/>
    <w:rsid w:val="00253A92"/>
    <w:rsid w:val="00253AB0"/>
    <w:rsid w:val="00253DAE"/>
    <w:rsid w:val="00254067"/>
    <w:rsid w:val="00254974"/>
    <w:rsid w:val="002554A9"/>
    <w:rsid w:val="002558D1"/>
    <w:rsid w:val="00256B65"/>
    <w:rsid w:val="00256EC4"/>
    <w:rsid w:val="00256F20"/>
    <w:rsid w:val="00257EAE"/>
    <w:rsid w:val="0026004D"/>
    <w:rsid w:val="00260555"/>
    <w:rsid w:val="00260CBE"/>
    <w:rsid w:val="00260E22"/>
    <w:rsid w:val="00261D61"/>
    <w:rsid w:val="0026279A"/>
    <w:rsid w:val="00262E77"/>
    <w:rsid w:val="00263DDC"/>
    <w:rsid w:val="002640DD"/>
    <w:rsid w:val="0026426A"/>
    <w:rsid w:val="002645CA"/>
    <w:rsid w:val="00265049"/>
    <w:rsid w:val="00265309"/>
    <w:rsid w:val="0026601E"/>
    <w:rsid w:val="002662F3"/>
    <w:rsid w:val="00267A3C"/>
    <w:rsid w:val="0027054C"/>
    <w:rsid w:val="00270899"/>
    <w:rsid w:val="00270CC3"/>
    <w:rsid w:val="00270DEB"/>
    <w:rsid w:val="002721CD"/>
    <w:rsid w:val="00272A90"/>
    <w:rsid w:val="00272B22"/>
    <w:rsid w:val="00273042"/>
    <w:rsid w:val="002732CC"/>
    <w:rsid w:val="0027370E"/>
    <w:rsid w:val="00273CF1"/>
    <w:rsid w:val="00274006"/>
    <w:rsid w:val="002746BB"/>
    <w:rsid w:val="0027476A"/>
    <w:rsid w:val="002749BD"/>
    <w:rsid w:val="00274BB9"/>
    <w:rsid w:val="00274CB8"/>
    <w:rsid w:val="00275166"/>
    <w:rsid w:val="00275D12"/>
    <w:rsid w:val="002806D3"/>
    <w:rsid w:val="00280E89"/>
    <w:rsid w:val="00280F30"/>
    <w:rsid w:val="002810AB"/>
    <w:rsid w:val="0028116D"/>
    <w:rsid w:val="00281234"/>
    <w:rsid w:val="0028145F"/>
    <w:rsid w:val="00281C72"/>
    <w:rsid w:val="002834C3"/>
    <w:rsid w:val="00283671"/>
    <w:rsid w:val="00283E58"/>
    <w:rsid w:val="00284348"/>
    <w:rsid w:val="002845E0"/>
    <w:rsid w:val="00284652"/>
    <w:rsid w:val="00284FEB"/>
    <w:rsid w:val="002860C4"/>
    <w:rsid w:val="00286116"/>
    <w:rsid w:val="00286226"/>
    <w:rsid w:val="00286294"/>
    <w:rsid w:val="002865FD"/>
    <w:rsid w:val="0028712C"/>
    <w:rsid w:val="00287309"/>
    <w:rsid w:val="0028734F"/>
    <w:rsid w:val="0029023F"/>
    <w:rsid w:val="0029127D"/>
    <w:rsid w:val="00292E99"/>
    <w:rsid w:val="0029394F"/>
    <w:rsid w:val="00293DE0"/>
    <w:rsid w:val="00295B47"/>
    <w:rsid w:val="00295E8C"/>
    <w:rsid w:val="00295EF2"/>
    <w:rsid w:val="002973D0"/>
    <w:rsid w:val="002974C9"/>
    <w:rsid w:val="00297670"/>
    <w:rsid w:val="00297B1F"/>
    <w:rsid w:val="002A002E"/>
    <w:rsid w:val="002A0336"/>
    <w:rsid w:val="002A0812"/>
    <w:rsid w:val="002A1831"/>
    <w:rsid w:val="002A1B3D"/>
    <w:rsid w:val="002A1ECA"/>
    <w:rsid w:val="002A2120"/>
    <w:rsid w:val="002A291B"/>
    <w:rsid w:val="002A3510"/>
    <w:rsid w:val="002A3AB1"/>
    <w:rsid w:val="002A4178"/>
    <w:rsid w:val="002A436D"/>
    <w:rsid w:val="002A54D0"/>
    <w:rsid w:val="002A560C"/>
    <w:rsid w:val="002A5D98"/>
    <w:rsid w:val="002A654A"/>
    <w:rsid w:val="002A6704"/>
    <w:rsid w:val="002A67A0"/>
    <w:rsid w:val="002A693B"/>
    <w:rsid w:val="002A6ACB"/>
    <w:rsid w:val="002A6CD6"/>
    <w:rsid w:val="002A6FDC"/>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81C"/>
    <w:rsid w:val="002B7D48"/>
    <w:rsid w:val="002C00BC"/>
    <w:rsid w:val="002C00FE"/>
    <w:rsid w:val="002C0D6A"/>
    <w:rsid w:val="002C1297"/>
    <w:rsid w:val="002C23CE"/>
    <w:rsid w:val="002C3244"/>
    <w:rsid w:val="002C4493"/>
    <w:rsid w:val="002C456E"/>
    <w:rsid w:val="002C4D81"/>
    <w:rsid w:val="002C640A"/>
    <w:rsid w:val="002C6A97"/>
    <w:rsid w:val="002C6F96"/>
    <w:rsid w:val="002C729D"/>
    <w:rsid w:val="002D06FA"/>
    <w:rsid w:val="002D19BB"/>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05C"/>
    <w:rsid w:val="002E357F"/>
    <w:rsid w:val="002E36F6"/>
    <w:rsid w:val="002E48FB"/>
    <w:rsid w:val="002E4EE9"/>
    <w:rsid w:val="002E5330"/>
    <w:rsid w:val="002E5A1E"/>
    <w:rsid w:val="002E6097"/>
    <w:rsid w:val="002E7B77"/>
    <w:rsid w:val="002E7F1F"/>
    <w:rsid w:val="002F0697"/>
    <w:rsid w:val="002F0CA1"/>
    <w:rsid w:val="002F182E"/>
    <w:rsid w:val="002F20B8"/>
    <w:rsid w:val="002F27C3"/>
    <w:rsid w:val="002F2E86"/>
    <w:rsid w:val="002F335E"/>
    <w:rsid w:val="002F3F1B"/>
    <w:rsid w:val="002F43C8"/>
    <w:rsid w:val="002F534A"/>
    <w:rsid w:val="002F5698"/>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1CC7"/>
    <w:rsid w:val="00302A92"/>
    <w:rsid w:val="00302B1D"/>
    <w:rsid w:val="00303962"/>
    <w:rsid w:val="003039A6"/>
    <w:rsid w:val="00304076"/>
    <w:rsid w:val="003042E2"/>
    <w:rsid w:val="00304675"/>
    <w:rsid w:val="00304C4D"/>
    <w:rsid w:val="00305409"/>
    <w:rsid w:val="003058D8"/>
    <w:rsid w:val="00305C6B"/>
    <w:rsid w:val="00306F7A"/>
    <w:rsid w:val="0030787A"/>
    <w:rsid w:val="00307BB6"/>
    <w:rsid w:val="0031039B"/>
    <w:rsid w:val="00310C40"/>
    <w:rsid w:val="00310F09"/>
    <w:rsid w:val="00311409"/>
    <w:rsid w:val="003119BC"/>
    <w:rsid w:val="00312421"/>
    <w:rsid w:val="0031276A"/>
    <w:rsid w:val="00312A1A"/>
    <w:rsid w:val="00313A5A"/>
    <w:rsid w:val="00313BD2"/>
    <w:rsid w:val="00313F2F"/>
    <w:rsid w:val="00313F37"/>
    <w:rsid w:val="00314610"/>
    <w:rsid w:val="00314861"/>
    <w:rsid w:val="00315A16"/>
    <w:rsid w:val="00317754"/>
    <w:rsid w:val="0031782A"/>
    <w:rsid w:val="00322B44"/>
    <w:rsid w:val="003232D9"/>
    <w:rsid w:val="00323861"/>
    <w:rsid w:val="003246B4"/>
    <w:rsid w:val="00324B7E"/>
    <w:rsid w:val="00324CC2"/>
    <w:rsid w:val="003251E1"/>
    <w:rsid w:val="0032571C"/>
    <w:rsid w:val="0032653F"/>
    <w:rsid w:val="00326B5B"/>
    <w:rsid w:val="00326DD2"/>
    <w:rsid w:val="003274AE"/>
    <w:rsid w:val="00327555"/>
    <w:rsid w:val="003303DD"/>
    <w:rsid w:val="003304B6"/>
    <w:rsid w:val="00331032"/>
    <w:rsid w:val="00331372"/>
    <w:rsid w:val="00331599"/>
    <w:rsid w:val="00331D82"/>
    <w:rsid w:val="00331ED6"/>
    <w:rsid w:val="00331F9C"/>
    <w:rsid w:val="00333B89"/>
    <w:rsid w:val="00333C1C"/>
    <w:rsid w:val="00334764"/>
    <w:rsid w:val="003348A3"/>
    <w:rsid w:val="00334E00"/>
    <w:rsid w:val="00334FCC"/>
    <w:rsid w:val="003350FD"/>
    <w:rsid w:val="0033510F"/>
    <w:rsid w:val="003354E9"/>
    <w:rsid w:val="003357DB"/>
    <w:rsid w:val="003359DC"/>
    <w:rsid w:val="00336B0A"/>
    <w:rsid w:val="00336CF2"/>
    <w:rsid w:val="00336E0D"/>
    <w:rsid w:val="00337A87"/>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50BD"/>
    <w:rsid w:val="003462B6"/>
    <w:rsid w:val="00346A6C"/>
    <w:rsid w:val="00347972"/>
    <w:rsid w:val="00350134"/>
    <w:rsid w:val="00350AB2"/>
    <w:rsid w:val="00350C2B"/>
    <w:rsid w:val="0035113E"/>
    <w:rsid w:val="003513C4"/>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3A69"/>
    <w:rsid w:val="00364DDF"/>
    <w:rsid w:val="00365177"/>
    <w:rsid w:val="00365765"/>
    <w:rsid w:val="003666A4"/>
    <w:rsid w:val="00366744"/>
    <w:rsid w:val="0036699C"/>
    <w:rsid w:val="00366DFD"/>
    <w:rsid w:val="003675DD"/>
    <w:rsid w:val="00370154"/>
    <w:rsid w:val="0037131A"/>
    <w:rsid w:val="00371B9D"/>
    <w:rsid w:val="003738CE"/>
    <w:rsid w:val="00373F77"/>
    <w:rsid w:val="0037469A"/>
    <w:rsid w:val="00374752"/>
    <w:rsid w:val="0037548A"/>
    <w:rsid w:val="003755A3"/>
    <w:rsid w:val="00375822"/>
    <w:rsid w:val="0037593A"/>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C3A"/>
    <w:rsid w:val="00386E82"/>
    <w:rsid w:val="003872C4"/>
    <w:rsid w:val="00387E5C"/>
    <w:rsid w:val="003902CC"/>
    <w:rsid w:val="003904EA"/>
    <w:rsid w:val="003908AF"/>
    <w:rsid w:val="00390C92"/>
    <w:rsid w:val="003914B9"/>
    <w:rsid w:val="003919CE"/>
    <w:rsid w:val="00391B90"/>
    <w:rsid w:val="00391CCE"/>
    <w:rsid w:val="003924D9"/>
    <w:rsid w:val="003926A6"/>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2680"/>
    <w:rsid w:val="003A3853"/>
    <w:rsid w:val="003A4212"/>
    <w:rsid w:val="003A44AA"/>
    <w:rsid w:val="003A4726"/>
    <w:rsid w:val="003A4B9B"/>
    <w:rsid w:val="003A50EC"/>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2452"/>
    <w:rsid w:val="003C3076"/>
    <w:rsid w:val="003C3583"/>
    <w:rsid w:val="003C58AE"/>
    <w:rsid w:val="003C5B76"/>
    <w:rsid w:val="003C5B89"/>
    <w:rsid w:val="003C5E66"/>
    <w:rsid w:val="003C606B"/>
    <w:rsid w:val="003C7110"/>
    <w:rsid w:val="003C752E"/>
    <w:rsid w:val="003C7859"/>
    <w:rsid w:val="003D0701"/>
    <w:rsid w:val="003D0DBA"/>
    <w:rsid w:val="003D0E23"/>
    <w:rsid w:val="003D104A"/>
    <w:rsid w:val="003D1556"/>
    <w:rsid w:val="003D1761"/>
    <w:rsid w:val="003D18D4"/>
    <w:rsid w:val="003D2D01"/>
    <w:rsid w:val="003D308F"/>
    <w:rsid w:val="003D4158"/>
    <w:rsid w:val="003D4FB0"/>
    <w:rsid w:val="003D522C"/>
    <w:rsid w:val="003D60C7"/>
    <w:rsid w:val="003D647D"/>
    <w:rsid w:val="003D7628"/>
    <w:rsid w:val="003D7AAC"/>
    <w:rsid w:val="003E0361"/>
    <w:rsid w:val="003E18CB"/>
    <w:rsid w:val="003E1A36"/>
    <w:rsid w:val="003E25F3"/>
    <w:rsid w:val="003E2C42"/>
    <w:rsid w:val="003E2EBE"/>
    <w:rsid w:val="003E2F1B"/>
    <w:rsid w:val="003E2F23"/>
    <w:rsid w:val="003E2FD0"/>
    <w:rsid w:val="003E342D"/>
    <w:rsid w:val="003E3A46"/>
    <w:rsid w:val="003E3F20"/>
    <w:rsid w:val="003E3F2C"/>
    <w:rsid w:val="003E4223"/>
    <w:rsid w:val="003E4723"/>
    <w:rsid w:val="003E53C6"/>
    <w:rsid w:val="003E57EB"/>
    <w:rsid w:val="003E5FD2"/>
    <w:rsid w:val="003E66F2"/>
    <w:rsid w:val="003E7AAA"/>
    <w:rsid w:val="003F00A8"/>
    <w:rsid w:val="003F0208"/>
    <w:rsid w:val="003F0856"/>
    <w:rsid w:val="003F094B"/>
    <w:rsid w:val="003F0DFF"/>
    <w:rsid w:val="003F18B7"/>
    <w:rsid w:val="003F293D"/>
    <w:rsid w:val="003F3FE8"/>
    <w:rsid w:val="003F4218"/>
    <w:rsid w:val="003F44AD"/>
    <w:rsid w:val="003F4755"/>
    <w:rsid w:val="003F476A"/>
    <w:rsid w:val="003F487F"/>
    <w:rsid w:val="003F4EBD"/>
    <w:rsid w:val="003F53DB"/>
    <w:rsid w:val="003F6513"/>
    <w:rsid w:val="003F6E71"/>
    <w:rsid w:val="003F76AE"/>
    <w:rsid w:val="003F7D0E"/>
    <w:rsid w:val="0040069D"/>
    <w:rsid w:val="004016B2"/>
    <w:rsid w:val="0040178E"/>
    <w:rsid w:val="004017EB"/>
    <w:rsid w:val="00402056"/>
    <w:rsid w:val="0040220D"/>
    <w:rsid w:val="00403A03"/>
    <w:rsid w:val="00403B98"/>
    <w:rsid w:val="00403C3D"/>
    <w:rsid w:val="00403E83"/>
    <w:rsid w:val="004040CA"/>
    <w:rsid w:val="004042F9"/>
    <w:rsid w:val="00404322"/>
    <w:rsid w:val="0040450E"/>
    <w:rsid w:val="00404AA4"/>
    <w:rsid w:val="00405840"/>
    <w:rsid w:val="00405B67"/>
    <w:rsid w:val="004070FF"/>
    <w:rsid w:val="00410095"/>
    <w:rsid w:val="00410371"/>
    <w:rsid w:val="00412457"/>
    <w:rsid w:val="0041324E"/>
    <w:rsid w:val="00413AA5"/>
    <w:rsid w:val="00414F27"/>
    <w:rsid w:val="00415441"/>
    <w:rsid w:val="00415958"/>
    <w:rsid w:val="00415AB4"/>
    <w:rsid w:val="00415AE7"/>
    <w:rsid w:val="00416575"/>
    <w:rsid w:val="00416837"/>
    <w:rsid w:val="0041696A"/>
    <w:rsid w:val="00416F39"/>
    <w:rsid w:val="004207CD"/>
    <w:rsid w:val="00420F91"/>
    <w:rsid w:val="0042119C"/>
    <w:rsid w:val="0042169E"/>
    <w:rsid w:val="00421915"/>
    <w:rsid w:val="00422330"/>
    <w:rsid w:val="004225D5"/>
    <w:rsid w:val="0042278A"/>
    <w:rsid w:val="00423428"/>
    <w:rsid w:val="00423A7F"/>
    <w:rsid w:val="00423DEF"/>
    <w:rsid w:val="004242F1"/>
    <w:rsid w:val="00424695"/>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F5C"/>
    <w:rsid w:val="00436FD8"/>
    <w:rsid w:val="0043783E"/>
    <w:rsid w:val="00440B58"/>
    <w:rsid w:val="004413B5"/>
    <w:rsid w:val="004421AF"/>
    <w:rsid w:val="00442587"/>
    <w:rsid w:val="004427AC"/>
    <w:rsid w:val="004429B8"/>
    <w:rsid w:val="00442A54"/>
    <w:rsid w:val="0044535D"/>
    <w:rsid w:val="00445A9E"/>
    <w:rsid w:val="00445ABB"/>
    <w:rsid w:val="00446029"/>
    <w:rsid w:val="00446A27"/>
    <w:rsid w:val="00446EDD"/>
    <w:rsid w:val="00447371"/>
    <w:rsid w:val="00450D1A"/>
    <w:rsid w:val="004511DA"/>
    <w:rsid w:val="00452B9B"/>
    <w:rsid w:val="00453447"/>
    <w:rsid w:val="004534DE"/>
    <w:rsid w:val="00453633"/>
    <w:rsid w:val="004541C3"/>
    <w:rsid w:val="00454F8F"/>
    <w:rsid w:val="00456760"/>
    <w:rsid w:val="00456A3C"/>
    <w:rsid w:val="004605EE"/>
    <w:rsid w:val="00460C9B"/>
    <w:rsid w:val="00460CCE"/>
    <w:rsid w:val="00460FCE"/>
    <w:rsid w:val="00461B1E"/>
    <w:rsid w:val="004638E0"/>
    <w:rsid w:val="00463A6B"/>
    <w:rsid w:val="004649B5"/>
    <w:rsid w:val="00464D33"/>
    <w:rsid w:val="00466191"/>
    <w:rsid w:val="00466A10"/>
    <w:rsid w:val="00466BF3"/>
    <w:rsid w:val="00466CF8"/>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A6F"/>
    <w:rsid w:val="00481E17"/>
    <w:rsid w:val="004829F2"/>
    <w:rsid w:val="00483046"/>
    <w:rsid w:val="00483106"/>
    <w:rsid w:val="00484964"/>
    <w:rsid w:val="00484C41"/>
    <w:rsid w:val="00484DCB"/>
    <w:rsid w:val="00485177"/>
    <w:rsid w:val="0048544F"/>
    <w:rsid w:val="0048567A"/>
    <w:rsid w:val="00485F3E"/>
    <w:rsid w:val="00487C75"/>
    <w:rsid w:val="0049011A"/>
    <w:rsid w:val="00490FFC"/>
    <w:rsid w:val="00491126"/>
    <w:rsid w:val="00491306"/>
    <w:rsid w:val="004917A4"/>
    <w:rsid w:val="00492AAA"/>
    <w:rsid w:val="00492C10"/>
    <w:rsid w:val="00492C2B"/>
    <w:rsid w:val="00492C4D"/>
    <w:rsid w:val="00493229"/>
    <w:rsid w:val="004937CB"/>
    <w:rsid w:val="004959BB"/>
    <w:rsid w:val="00496634"/>
    <w:rsid w:val="00497287"/>
    <w:rsid w:val="00497AFF"/>
    <w:rsid w:val="00497E86"/>
    <w:rsid w:val="004A0507"/>
    <w:rsid w:val="004A0F93"/>
    <w:rsid w:val="004A1E74"/>
    <w:rsid w:val="004A1ED3"/>
    <w:rsid w:val="004A1FD8"/>
    <w:rsid w:val="004A3220"/>
    <w:rsid w:val="004A3D03"/>
    <w:rsid w:val="004A4216"/>
    <w:rsid w:val="004A45BA"/>
    <w:rsid w:val="004A4971"/>
    <w:rsid w:val="004A4987"/>
    <w:rsid w:val="004A53DD"/>
    <w:rsid w:val="004A701D"/>
    <w:rsid w:val="004B013F"/>
    <w:rsid w:val="004B066D"/>
    <w:rsid w:val="004B0F82"/>
    <w:rsid w:val="004B117D"/>
    <w:rsid w:val="004B1603"/>
    <w:rsid w:val="004B221B"/>
    <w:rsid w:val="004B2B49"/>
    <w:rsid w:val="004B2C1B"/>
    <w:rsid w:val="004B354E"/>
    <w:rsid w:val="004B3AE1"/>
    <w:rsid w:val="004B4442"/>
    <w:rsid w:val="004B4EC3"/>
    <w:rsid w:val="004B5EEC"/>
    <w:rsid w:val="004B618A"/>
    <w:rsid w:val="004B6B7A"/>
    <w:rsid w:val="004B718F"/>
    <w:rsid w:val="004B7249"/>
    <w:rsid w:val="004B7412"/>
    <w:rsid w:val="004B75B7"/>
    <w:rsid w:val="004B7980"/>
    <w:rsid w:val="004B7A2D"/>
    <w:rsid w:val="004B7C01"/>
    <w:rsid w:val="004C0437"/>
    <w:rsid w:val="004C09B8"/>
    <w:rsid w:val="004C15FE"/>
    <w:rsid w:val="004C16B6"/>
    <w:rsid w:val="004C183A"/>
    <w:rsid w:val="004C1D57"/>
    <w:rsid w:val="004C218A"/>
    <w:rsid w:val="004C23F8"/>
    <w:rsid w:val="004C305B"/>
    <w:rsid w:val="004C3DAE"/>
    <w:rsid w:val="004C44AC"/>
    <w:rsid w:val="004C469C"/>
    <w:rsid w:val="004C5435"/>
    <w:rsid w:val="004C5A96"/>
    <w:rsid w:val="004C6D2F"/>
    <w:rsid w:val="004C7847"/>
    <w:rsid w:val="004C78CF"/>
    <w:rsid w:val="004C7A43"/>
    <w:rsid w:val="004D17A9"/>
    <w:rsid w:val="004D1D7A"/>
    <w:rsid w:val="004D1D88"/>
    <w:rsid w:val="004D33D1"/>
    <w:rsid w:val="004D33FE"/>
    <w:rsid w:val="004D3406"/>
    <w:rsid w:val="004D484B"/>
    <w:rsid w:val="004D4CD9"/>
    <w:rsid w:val="004D50E0"/>
    <w:rsid w:val="004D545A"/>
    <w:rsid w:val="004D6AFC"/>
    <w:rsid w:val="004D6B50"/>
    <w:rsid w:val="004D6E36"/>
    <w:rsid w:val="004D6FC6"/>
    <w:rsid w:val="004D7114"/>
    <w:rsid w:val="004D7AC7"/>
    <w:rsid w:val="004E072A"/>
    <w:rsid w:val="004E1042"/>
    <w:rsid w:val="004E15B0"/>
    <w:rsid w:val="004E19CB"/>
    <w:rsid w:val="004E31C8"/>
    <w:rsid w:val="004E3458"/>
    <w:rsid w:val="004E3D7A"/>
    <w:rsid w:val="004E3ECF"/>
    <w:rsid w:val="004E418B"/>
    <w:rsid w:val="004E4571"/>
    <w:rsid w:val="004E4803"/>
    <w:rsid w:val="004E49B3"/>
    <w:rsid w:val="004E5582"/>
    <w:rsid w:val="004E56BE"/>
    <w:rsid w:val="004E61A7"/>
    <w:rsid w:val="004E649A"/>
    <w:rsid w:val="004E70E4"/>
    <w:rsid w:val="004E7ABB"/>
    <w:rsid w:val="004F254A"/>
    <w:rsid w:val="004F3615"/>
    <w:rsid w:val="004F3832"/>
    <w:rsid w:val="004F451F"/>
    <w:rsid w:val="004F499F"/>
    <w:rsid w:val="004F51A8"/>
    <w:rsid w:val="004F5240"/>
    <w:rsid w:val="004F571F"/>
    <w:rsid w:val="004F5C15"/>
    <w:rsid w:val="004F61B9"/>
    <w:rsid w:val="004F68E7"/>
    <w:rsid w:val="004F69C8"/>
    <w:rsid w:val="004F6AE6"/>
    <w:rsid w:val="004F794C"/>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3F3A"/>
    <w:rsid w:val="005143A8"/>
    <w:rsid w:val="00514779"/>
    <w:rsid w:val="00514C00"/>
    <w:rsid w:val="0051580D"/>
    <w:rsid w:val="00515B4C"/>
    <w:rsid w:val="00515CBE"/>
    <w:rsid w:val="00515D48"/>
    <w:rsid w:val="005168CE"/>
    <w:rsid w:val="00516FD7"/>
    <w:rsid w:val="005171DC"/>
    <w:rsid w:val="005179D9"/>
    <w:rsid w:val="0052009C"/>
    <w:rsid w:val="0052042E"/>
    <w:rsid w:val="00520D15"/>
    <w:rsid w:val="00520DAA"/>
    <w:rsid w:val="0052148B"/>
    <w:rsid w:val="00521498"/>
    <w:rsid w:val="00521DC7"/>
    <w:rsid w:val="005223C7"/>
    <w:rsid w:val="00522A9C"/>
    <w:rsid w:val="00522B50"/>
    <w:rsid w:val="00523672"/>
    <w:rsid w:val="00524594"/>
    <w:rsid w:val="00524DB9"/>
    <w:rsid w:val="00525544"/>
    <w:rsid w:val="00525730"/>
    <w:rsid w:val="00525EAB"/>
    <w:rsid w:val="00526730"/>
    <w:rsid w:val="005300DA"/>
    <w:rsid w:val="00530894"/>
    <w:rsid w:val="005315C0"/>
    <w:rsid w:val="005316E4"/>
    <w:rsid w:val="00531D8E"/>
    <w:rsid w:val="005329E1"/>
    <w:rsid w:val="0053381C"/>
    <w:rsid w:val="00533ED9"/>
    <w:rsid w:val="00533EE2"/>
    <w:rsid w:val="005343F8"/>
    <w:rsid w:val="00534D0E"/>
    <w:rsid w:val="00535279"/>
    <w:rsid w:val="00535EF6"/>
    <w:rsid w:val="0053622B"/>
    <w:rsid w:val="005362E7"/>
    <w:rsid w:val="00536B74"/>
    <w:rsid w:val="00536D88"/>
    <w:rsid w:val="00537DF2"/>
    <w:rsid w:val="00537F93"/>
    <w:rsid w:val="00540B6B"/>
    <w:rsid w:val="005410B1"/>
    <w:rsid w:val="00541513"/>
    <w:rsid w:val="00541668"/>
    <w:rsid w:val="00541701"/>
    <w:rsid w:val="00541849"/>
    <w:rsid w:val="00542343"/>
    <w:rsid w:val="00542475"/>
    <w:rsid w:val="005424B7"/>
    <w:rsid w:val="00542770"/>
    <w:rsid w:val="00542DAE"/>
    <w:rsid w:val="005432CD"/>
    <w:rsid w:val="00544A30"/>
    <w:rsid w:val="00544E4B"/>
    <w:rsid w:val="00546788"/>
    <w:rsid w:val="00547111"/>
    <w:rsid w:val="0054794F"/>
    <w:rsid w:val="00547E6E"/>
    <w:rsid w:val="005507D7"/>
    <w:rsid w:val="00550FAE"/>
    <w:rsid w:val="00551075"/>
    <w:rsid w:val="0055134A"/>
    <w:rsid w:val="00551D9B"/>
    <w:rsid w:val="00552DE2"/>
    <w:rsid w:val="0055345D"/>
    <w:rsid w:val="00553F17"/>
    <w:rsid w:val="00554830"/>
    <w:rsid w:val="00554C0E"/>
    <w:rsid w:val="0055520F"/>
    <w:rsid w:val="005558F4"/>
    <w:rsid w:val="00555BBB"/>
    <w:rsid w:val="00555C88"/>
    <w:rsid w:val="00556004"/>
    <w:rsid w:val="00556A3F"/>
    <w:rsid w:val="00556E24"/>
    <w:rsid w:val="00556FDA"/>
    <w:rsid w:val="0055782C"/>
    <w:rsid w:val="00557DA6"/>
    <w:rsid w:val="00557F58"/>
    <w:rsid w:val="00560A68"/>
    <w:rsid w:val="00561530"/>
    <w:rsid w:val="005615E1"/>
    <w:rsid w:val="00561DCD"/>
    <w:rsid w:val="005621A5"/>
    <w:rsid w:val="0056365E"/>
    <w:rsid w:val="00563DA4"/>
    <w:rsid w:val="00563FB1"/>
    <w:rsid w:val="00564510"/>
    <w:rsid w:val="00566164"/>
    <w:rsid w:val="00566675"/>
    <w:rsid w:val="00566A40"/>
    <w:rsid w:val="00566CF4"/>
    <w:rsid w:val="0056701A"/>
    <w:rsid w:val="0056715F"/>
    <w:rsid w:val="00567161"/>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3C5A"/>
    <w:rsid w:val="005746F7"/>
    <w:rsid w:val="005751E3"/>
    <w:rsid w:val="00575D35"/>
    <w:rsid w:val="00575E5A"/>
    <w:rsid w:val="0057651C"/>
    <w:rsid w:val="00576C23"/>
    <w:rsid w:val="00577162"/>
    <w:rsid w:val="0057721E"/>
    <w:rsid w:val="005776BC"/>
    <w:rsid w:val="0058058E"/>
    <w:rsid w:val="005808FA"/>
    <w:rsid w:val="00580913"/>
    <w:rsid w:val="00580993"/>
    <w:rsid w:val="005815DD"/>
    <w:rsid w:val="005821E6"/>
    <w:rsid w:val="00583B2B"/>
    <w:rsid w:val="0058401C"/>
    <w:rsid w:val="0058433A"/>
    <w:rsid w:val="00584DDD"/>
    <w:rsid w:val="00585220"/>
    <w:rsid w:val="00585A45"/>
    <w:rsid w:val="00586B08"/>
    <w:rsid w:val="00586D53"/>
    <w:rsid w:val="005871FD"/>
    <w:rsid w:val="00587E55"/>
    <w:rsid w:val="00590622"/>
    <w:rsid w:val="0059100A"/>
    <w:rsid w:val="0059131F"/>
    <w:rsid w:val="00591602"/>
    <w:rsid w:val="005919DF"/>
    <w:rsid w:val="0059206A"/>
    <w:rsid w:val="00592D74"/>
    <w:rsid w:val="0059462C"/>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971"/>
    <w:rsid w:val="005B5E63"/>
    <w:rsid w:val="005B6BA7"/>
    <w:rsid w:val="005B7122"/>
    <w:rsid w:val="005B7E19"/>
    <w:rsid w:val="005C00A2"/>
    <w:rsid w:val="005C042E"/>
    <w:rsid w:val="005C0BE9"/>
    <w:rsid w:val="005C0DF1"/>
    <w:rsid w:val="005C1546"/>
    <w:rsid w:val="005C15FC"/>
    <w:rsid w:val="005C2287"/>
    <w:rsid w:val="005C278E"/>
    <w:rsid w:val="005C3151"/>
    <w:rsid w:val="005C3699"/>
    <w:rsid w:val="005C389C"/>
    <w:rsid w:val="005C3BAF"/>
    <w:rsid w:val="005C3DAB"/>
    <w:rsid w:val="005C45A2"/>
    <w:rsid w:val="005C4A7D"/>
    <w:rsid w:val="005C629A"/>
    <w:rsid w:val="005C6BB3"/>
    <w:rsid w:val="005C6DDD"/>
    <w:rsid w:val="005D1FAD"/>
    <w:rsid w:val="005D2B7F"/>
    <w:rsid w:val="005D2C9F"/>
    <w:rsid w:val="005D2F31"/>
    <w:rsid w:val="005D4A30"/>
    <w:rsid w:val="005D5035"/>
    <w:rsid w:val="005D5E39"/>
    <w:rsid w:val="005D6001"/>
    <w:rsid w:val="005D65B7"/>
    <w:rsid w:val="005D6FDF"/>
    <w:rsid w:val="005D723C"/>
    <w:rsid w:val="005D77BA"/>
    <w:rsid w:val="005D7B4E"/>
    <w:rsid w:val="005D7C72"/>
    <w:rsid w:val="005D7F74"/>
    <w:rsid w:val="005E1C57"/>
    <w:rsid w:val="005E207B"/>
    <w:rsid w:val="005E24FC"/>
    <w:rsid w:val="005E26D1"/>
    <w:rsid w:val="005E2C44"/>
    <w:rsid w:val="005E32AF"/>
    <w:rsid w:val="005E34F1"/>
    <w:rsid w:val="005E3609"/>
    <w:rsid w:val="005E385D"/>
    <w:rsid w:val="005E3B21"/>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798"/>
    <w:rsid w:val="0061086E"/>
    <w:rsid w:val="00610983"/>
    <w:rsid w:val="00610B3F"/>
    <w:rsid w:val="00611347"/>
    <w:rsid w:val="00611754"/>
    <w:rsid w:val="00611958"/>
    <w:rsid w:val="00612267"/>
    <w:rsid w:val="006123CF"/>
    <w:rsid w:val="00612584"/>
    <w:rsid w:val="006128AE"/>
    <w:rsid w:val="00613E3F"/>
    <w:rsid w:val="0061414F"/>
    <w:rsid w:val="00614BD1"/>
    <w:rsid w:val="0061614C"/>
    <w:rsid w:val="00616215"/>
    <w:rsid w:val="00616CAA"/>
    <w:rsid w:val="00620B36"/>
    <w:rsid w:val="00621188"/>
    <w:rsid w:val="00621BB1"/>
    <w:rsid w:val="00621D59"/>
    <w:rsid w:val="00621E18"/>
    <w:rsid w:val="00621F7B"/>
    <w:rsid w:val="00623F16"/>
    <w:rsid w:val="00624614"/>
    <w:rsid w:val="00624E8F"/>
    <w:rsid w:val="006252F5"/>
    <w:rsid w:val="006257ED"/>
    <w:rsid w:val="00626464"/>
    <w:rsid w:val="00626603"/>
    <w:rsid w:val="006271DC"/>
    <w:rsid w:val="00627745"/>
    <w:rsid w:val="00627F6C"/>
    <w:rsid w:val="00630529"/>
    <w:rsid w:val="00630540"/>
    <w:rsid w:val="00630853"/>
    <w:rsid w:val="00630A58"/>
    <w:rsid w:val="0063182E"/>
    <w:rsid w:val="00631E9B"/>
    <w:rsid w:val="00632648"/>
    <w:rsid w:val="00632F3C"/>
    <w:rsid w:val="00633EE4"/>
    <w:rsid w:val="00634025"/>
    <w:rsid w:val="00634BC8"/>
    <w:rsid w:val="006351CC"/>
    <w:rsid w:val="006374E6"/>
    <w:rsid w:val="00640446"/>
    <w:rsid w:val="006409E6"/>
    <w:rsid w:val="00641245"/>
    <w:rsid w:val="00641C3C"/>
    <w:rsid w:val="006420F7"/>
    <w:rsid w:val="006421E3"/>
    <w:rsid w:val="006424A5"/>
    <w:rsid w:val="00644AC9"/>
    <w:rsid w:val="006452B0"/>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2F4D"/>
    <w:rsid w:val="00653C47"/>
    <w:rsid w:val="00654C30"/>
    <w:rsid w:val="00656020"/>
    <w:rsid w:val="00656150"/>
    <w:rsid w:val="0065629D"/>
    <w:rsid w:val="00656DE1"/>
    <w:rsid w:val="00656F0A"/>
    <w:rsid w:val="00657BFA"/>
    <w:rsid w:val="006605B9"/>
    <w:rsid w:val="006609B8"/>
    <w:rsid w:val="00661691"/>
    <w:rsid w:val="00661D93"/>
    <w:rsid w:val="00661EE1"/>
    <w:rsid w:val="00661F38"/>
    <w:rsid w:val="00662967"/>
    <w:rsid w:val="0066396B"/>
    <w:rsid w:val="00665635"/>
    <w:rsid w:val="00665BF4"/>
    <w:rsid w:val="00665CC6"/>
    <w:rsid w:val="00665D33"/>
    <w:rsid w:val="006665D4"/>
    <w:rsid w:val="006670AE"/>
    <w:rsid w:val="00667430"/>
    <w:rsid w:val="006677A4"/>
    <w:rsid w:val="0066782D"/>
    <w:rsid w:val="00667C6D"/>
    <w:rsid w:val="0067016E"/>
    <w:rsid w:val="00670809"/>
    <w:rsid w:val="00670C09"/>
    <w:rsid w:val="00670F8C"/>
    <w:rsid w:val="00670FAE"/>
    <w:rsid w:val="00671654"/>
    <w:rsid w:val="0067168A"/>
    <w:rsid w:val="006719AC"/>
    <w:rsid w:val="00671F57"/>
    <w:rsid w:val="006720A4"/>
    <w:rsid w:val="00674A52"/>
    <w:rsid w:val="00674B08"/>
    <w:rsid w:val="00674E6E"/>
    <w:rsid w:val="00675F65"/>
    <w:rsid w:val="00676554"/>
    <w:rsid w:val="0067668B"/>
    <w:rsid w:val="00676F1D"/>
    <w:rsid w:val="00677022"/>
    <w:rsid w:val="00677745"/>
    <w:rsid w:val="00677A77"/>
    <w:rsid w:val="006805C8"/>
    <w:rsid w:val="00680A05"/>
    <w:rsid w:val="00681576"/>
    <w:rsid w:val="00683BF3"/>
    <w:rsid w:val="006846D7"/>
    <w:rsid w:val="00684A9B"/>
    <w:rsid w:val="006850FD"/>
    <w:rsid w:val="0068545B"/>
    <w:rsid w:val="0068633A"/>
    <w:rsid w:val="0068652C"/>
    <w:rsid w:val="006865DD"/>
    <w:rsid w:val="006903ED"/>
    <w:rsid w:val="006908EE"/>
    <w:rsid w:val="00691532"/>
    <w:rsid w:val="00691767"/>
    <w:rsid w:val="0069181F"/>
    <w:rsid w:val="00691F0E"/>
    <w:rsid w:val="0069247E"/>
    <w:rsid w:val="006924ED"/>
    <w:rsid w:val="00693628"/>
    <w:rsid w:val="006936F2"/>
    <w:rsid w:val="00693725"/>
    <w:rsid w:val="00693AA5"/>
    <w:rsid w:val="006943AF"/>
    <w:rsid w:val="00694556"/>
    <w:rsid w:val="00695808"/>
    <w:rsid w:val="00696393"/>
    <w:rsid w:val="00696411"/>
    <w:rsid w:val="00696759"/>
    <w:rsid w:val="00697471"/>
    <w:rsid w:val="00697670"/>
    <w:rsid w:val="0069776A"/>
    <w:rsid w:val="00697B90"/>
    <w:rsid w:val="006A01A2"/>
    <w:rsid w:val="006A082F"/>
    <w:rsid w:val="006A1124"/>
    <w:rsid w:val="006A166B"/>
    <w:rsid w:val="006A1D79"/>
    <w:rsid w:val="006A3630"/>
    <w:rsid w:val="006A38FF"/>
    <w:rsid w:val="006A414E"/>
    <w:rsid w:val="006A4507"/>
    <w:rsid w:val="006A4A88"/>
    <w:rsid w:val="006A586A"/>
    <w:rsid w:val="006A5C25"/>
    <w:rsid w:val="006A6BF2"/>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B"/>
    <w:rsid w:val="006B60BE"/>
    <w:rsid w:val="006B61E6"/>
    <w:rsid w:val="006B70F3"/>
    <w:rsid w:val="006B7191"/>
    <w:rsid w:val="006B77CF"/>
    <w:rsid w:val="006B77D2"/>
    <w:rsid w:val="006B7807"/>
    <w:rsid w:val="006C0979"/>
    <w:rsid w:val="006C0A1C"/>
    <w:rsid w:val="006C16E0"/>
    <w:rsid w:val="006C1A52"/>
    <w:rsid w:val="006C22C7"/>
    <w:rsid w:val="006C2C6E"/>
    <w:rsid w:val="006C2E74"/>
    <w:rsid w:val="006C3E54"/>
    <w:rsid w:val="006C40D3"/>
    <w:rsid w:val="006C4406"/>
    <w:rsid w:val="006C4948"/>
    <w:rsid w:val="006C4BAD"/>
    <w:rsid w:val="006C50E6"/>
    <w:rsid w:val="006C5FFE"/>
    <w:rsid w:val="006C621F"/>
    <w:rsid w:val="006C6240"/>
    <w:rsid w:val="006C7104"/>
    <w:rsid w:val="006C7755"/>
    <w:rsid w:val="006D0960"/>
    <w:rsid w:val="006D0B78"/>
    <w:rsid w:val="006D166B"/>
    <w:rsid w:val="006D176A"/>
    <w:rsid w:val="006D1F01"/>
    <w:rsid w:val="006D25B0"/>
    <w:rsid w:val="006D29F0"/>
    <w:rsid w:val="006D35BA"/>
    <w:rsid w:val="006D4569"/>
    <w:rsid w:val="006D5C13"/>
    <w:rsid w:val="006D6F9A"/>
    <w:rsid w:val="006D767B"/>
    <w:rsid w:val="006D78FA"/>
    <w:rsid w:val="006D7DBE"/>
    <w:rsid w:val="006D7E5F"/>
    <w:rsid w:val="006D7F1D"/>
    <w:rsid w:val="006E04FD"/>
    <w:rsid w:val="006E0606"/>
    <w:rsid w:val="006E0875"/>
    <w:rsid w:val="006E0C08"/>
    <w:rsid w:val="006E0CED"/>
    <w:rsid w:val="006E136D"/>
    <w:rsid w:val="006E194E"/>
    <w:rsid w:val="006E1F1D"/>
    <w:rsid w:val="006E21FB"/>
    <w:rsid w:val="006E25A0"/>
    <w:rsid w:val="006E2A4D"/>
    <w:rsid w:val="006E3F56"/>
    <w:rsid w:val="006E4055"/>
    <w:rsid w:val="006E4ECE"/>
    <w:rsid w:val="006E52E5"/>
    <w:rsid w:val="006E5940"/>
    <w:rsid w:val="006E5A8E"/>
    <w:rsid w:val="006E6B90"/>
    <w:rsid w:val="006E7539"/>
    <w:rsid w:val="006E754F"/>
    <w:rsid w:val="006E79B7"/>
    <w:rsid w:val="006F0CA3"/>
    <w:rsid w:val="006F0EE0"/>
    <w:rsid w:val="006F0F30"/>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5B4"/>
    <w:rsid w:val="00706E57"/>
    <w:rsid w:val="0071008E"/>
    <w:rsid w:val="0071042C"/>
    <w:rsid w:val="00711425"/>
    <w:rsid w:val="00711607"/>
    <w:rsid w:val="00711C9D"/>
    <w:rsid w:val="007120D7"/>
    <w:rsid w:val="00712424"/>
    <w:rsid w:val="00712FF2"/>
    <w:rsid w:val="00713358"/>
    <w:rsid w:val="00713B7A"/>
    <w:rsid w:val="00714030"/>
    <w:rsid w:val="00714181"/>
    <w:rsid w:val="007146BD"/>
    <w:rsid w:val="00714E0C"/>
    <w:rsid w:val="00715212"/>
    <w:rsid w:val="007153C8"/>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673D"/>
    <w:rsid w:val="007272FA"/>
    <w:rsid w:val="00730249"/>
    <w:rsid w:val="00730D81"/>
    <w:rsid w:val="00731B88"/>
    <w:rsid w:val="00732E0D"/>
    <w:rsid w:val="00734197"/>
    <w:rsid w:val="00735ABA"/>
    <w:rsid w:val="00736C00"/>
    <w:rsid w:val="00737C41"/>
    <w:rsid w:val="00737CB7"/>
    <w:rsid w:val="00740207"/>
    <w:rsid w:val="00741AAE"/>
    <w:rsid w:val="007420B1"/>
    <w:rsid w:val="007420DC"/>
    <w:rsid w:val="00742BBB"/>
    <w:rsid w:val="00743415"/>
    <w:rsid w:val="007440AE"/>
    <w:rsid w:val="00744CF5"/>
    <w:rsid w:val="00744D18"/>
    <w:rsid w:val="00744FC7"/>
    <w:rsid w:val="007458C3"/>
    <w:rsid w:val="00745A65"/>
    <w:rsid w:val="007461C6"/>
    <w:rsid w:val="0074630C"/>
    <w:rsid w:val="00746319"/>
    <w:rsid w:val="00746A0D"/>
    <w:rsid w:val="00746C17"/>
    <w:rsid w:val="00746E09"/>
    <w:rsid w:val="007476A2"/>
    <w:rsid w:val="00747736"/>
    <w:rsid w:val="007478D0"/>
    <w:rsid w:val="00747972"/>
    <w:rsid w:val="00750217"/>
    <w:rsid w:val="0075084F"/>
    <w:rsid w:val="00750899"/>
    <w:rsid w:val="00750EE0"/>
    <w:rsid w:val="00751066"/>
    <w:rsid w:val="00751504"/>
    <w:rsid w:val="0075157F"/>
    <w:rsid w:val="007516A2"/>
    <w:rsid w:val="00751D38"/>
    <w:rsid w:val="0075239C"/>
    <w:rsid w:val="007523DE"/>
    <w:rsid w:val="00752468"/>
    <w:rsid w:val="00752582"/>
    <w:rsid w:val="0075259E"/>
    <w:rsid w:val="007525B9"/>
    <w:rsid w:val="00752786"/>
    <w:rsid w:val="007534CA"/>
    <w:rsid w:val="00754044"/>
    <w:rsid w:val="00754526"/>
    <w:rsid w:val="00755335"/>
    <w:rsid w:val="007569DE"/>
    <w:rsid w:val="00756B74"/>
    <w:rsid w:val="007577DA"/>
    <w:rsid w:val="00757DF3"/>
    <w:rsid w:val="007606C0"/>
    <w:rsid w:val="00761923"/>
    <w:rsid w:val="00761D5A"/>
    <w:rsid w:val="00761F36"/>
    <w:rsid w:val="00761FF3"/>
    <w:rsid w:val="007622ED"/>
    <w:rsid w:val="00762784"/>
    <w:rsid w:val="00762B99"/>
    <w:rsid w:val="00762F54"/>
    <w:rsid w:val="0076338D"/>
    <w:rsid w:val="00763C81"/>
    <w:rsid w:val="0076463C"/>
    <w:rsid w:val="0076488F"/>
    <w:rsid w:val="00764ADB"/>
    <w:rsid w:val="007656FD"/>
    <w:rsid w:val="007668F3"/>
    <w:rsid w:val="00766B18"/>
    <w:rsid w:val="00767074"/>
    <w:rsid w:val="007672A8"/>
    <w:rsid w:val="00767748"/>
    <w:rsid w:val="00767C14"/>
    <w:rsid w:val="00767F75"/>
    <w:rsid w:val="00770E9D"/>
    <w:rsid w:val="007710F6"/>
    <w:rsid w:val="007719CD"/>
    <w:rsid w:val="007719EA"/>
    <w:rsid w:val="00771E97"/>
    <w:rsid w:val="00771FAB"/>
    <w:rsid w:val="007723F7"/>
    <w:rsid w:val="0077253C"/>
    <w:rsid w:val="00772711"/>
    <w:rsid w:val="007734E5"/>
    <w:rsid w:val="00773F22"/>
    <w:rsid w:val="007762A3"/>
    <w:rsid w:val="00776C9C"/>
    <w:rsid w:val="007774A8"/>
    <w:rsid w:val="007775F4"/>
    <w:rsid w:val="007804A0"/>
    <w:rsid w:val="00782EA5"/>
    <w:rsid w:val="00783138"/>
    <w:rsid w:val="00783720"/>
    <w:rsid w:val="007837CE"/>
    <w:rsid w:val="007852D6"/>
    <w:rsid w:val="00785811"/>
    <w:rsid w:val="00785910"/>
    <w:rsid w:val="00785CD0"/>
    <w:rsid w:val="00785FA1"/>
    <w:rsid w:val="0078640D"/>
    <w:rsid w:val="00786469"/>
    <w:rsid w:val="007902D4"/>
    <w:rsid w:val="0079075D"/>
    <w:rsid w:val="00791553"/>
    <w:rsid w:val="00791D5C"/>
    <w:rsid w:val="00792342"/>
    <w:rsid w:val="00792778"/>
    <w:rsid w:val="00793367"/>
    <w:rsid w:val="007936EC"/>
    <w:rsid w:val="0079370B"/>
    <w:rsid w:val="00794C68"/>
    <w:rsid w:val="00795147"/>
    <w:rsid w:val="0079530A"/>
    <w:rsid w:val="00795782"/>
    <w:rsid w:val="007959FC"/>
    <w:rsid w:val="007977A8"/>
    <w:rsid w:val="00797872"/>
    <w:rsid w:val="007979AE"/>
    <w:rsid w:val="007A00E0"/>
    <w:rsid w:val="007A0750"/>
    <w:rsid w:val="007A0DDD"/>
    <w:rsid w:val="007A1B2C"/>
    <w:rsid w:val="007A1D63"/>
    <w:rsid w:val="007A2008"/>
    <w:rsid w:val="007A209F"/>
    <w:rsid w:val="007A2231"/>
    <w:rsid w:val="007A2F58"/>
    <w:rsid w:val="007A34D5"/>
    <w:rsid w:val="007A4596"/>
    <w:rsid w:val="007A45AC"/>
    <w:rsid w:val="007A5502"/>
    <w:rsid w:val="007A5548"/>
    <w:rsid w:val="007A62BE"/>
    <w:rsid w:val="007A65E8"/>
    <w:rsid w:val="007A72A5"/>
    <w:rsid w:val="007B0C9D"/>
    <w:rsid w:val="007B0F59"/>
    <w:rsid w:val="007B1138"/>
    <w:rsid w:val="007B233B"/>
    <w:rsid w:val="007B234C"/>
    <w:rsid w:val="007B3466"/>
    <w:rsid w:val="007B3978"/>
    <w:rsid w:val="007B42CF"/>
    <w:rsid w:val="007B512A"/>
    <w:rsid w:val="007B51E9"/>
    <w:rsid w:val="007B561F"/>
    <w:rsid w:val="007B5849"/>
    <w:rsid w:val="007B5C05"/>
    <w:rsid w:val="007B67B8"/>
    <w:rsid w:val="007B6B41"/>
    <w:rsid w:val="007B6C16"/>
    <w:rsid w:val="007B6D51"/>
    <w:rsid w:val="007B7460"/>
    <w:rsid w:val="007B78DC"/>
    <w:rsid w:val="007B7985"/>
    <w:rsid w:val="007B7F1F"/>
    <w:rsid w:val="007C0118"/>
    <w:rsid w:val="007C050B"/>
    <w:rsid w:val="007C1463"/>
    <w:rsid w:val="007C2097"/>
    <w:rsid w:val="007C2363"/>
    <w:rsid w:val="007C26AD"/>
    <w:rsid w:val="007C40F7"/>
    <w:rsid w:val="007C5027"/>
    <w:rsid w:val="007C5064"/>
    <w:rsid w:val="007C53D4"/>
    <w:rsid w:val="007C56D4"/>
    <w:rsid w:val="007C5D6E"/>
    <w:rsid w:val="007C5E06"/>
    <w:rsid w:val="007C612C"/>
    <w:rsid w:val="007C6C99"/>
    <w:rsid w:val="007C6EB7"/>
    <w:rsid w:val="007C7CFB"/>
    <w:rsid w:val="007C7F48"/>
    <w:rsid w:val="007D040F"/>
    <w:rsid w:val="007D07D3"/>
    <w:rsid w:val="007D0D34"/>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110"/>
    <w:rsid w:val="007E269A"/>
    <w:rsid w:val="007E2898"/>
    <w:rsid w:val="007E2AC1"/>
    <w:rsid w:val="007E35E7"/>
    <w:rsid w:val="007E36E2"/>
    <w:rsid w:val="007E3B6F"/>
    <w:rsid w:val="007E3BC7"/>
    <w:rsid w:val="007E4B4C"/>
    <w:rsid w:val="007E4C8A"/>
    <w:rsid w:val="007E515D"/>
    <w:rsid w:val="007E5481"/>
    <w:rsid w:val="007E6A1B"/>
    <w:rsid w:val="007E6B17"/>
    <w:rsid w:val="007E725D"/>
    <w:rsid w:val="007F08AE"/>
    <w:rsid w:val="007F0A2D"/>
    <w:rsid w:val="007F0DA4"/>
    <w:rsid w:val="007F105C"/>
    <w:rsid w:val="007F1FFF"/>
    <w:rsid w:val="007F2086"/>
    <w:rsid w:val="007F237D"/>
    <w:rsid w:val="007F2B28"/>
    <w:rsid w:val="007F322C"/>
    <w:rsid w:val="007F3C9F"/>
    <w:rsid w:val="007F53FE"/>
    <w:rsid w:val="007F59E3"/>
    <w:rsid w:val="007F5C35"/>
    <w:rsid w:val="007F5D60"/>
    <w:rsid w:val="007F63D3"/>
    <w:rsid w:val="007F664D"/>
    <w:rsid w:val="007F71CA"/>
    <w:rsid w:val="007F7259"/>
    <w:rsid w:val="007F7550"/>
    <w:rsid w:val="00800421"/>
    <w:rsid w:val="0080045D"/>
    <w:rsid w:val="00800833"/>
    <w:rsid w:val="00801894"/>
    <w:rsid w:val="00801C2B"/>
    <w:rsid w:val="00801E48"/>
    <w:rsid w:val="008026C1"/>
    <w:rsid w:val="00802B28"/>
    <w:rsid w:val="0080306A"/>
    <w:rsid w:val="00803FC1"/>
    <w:rsid w:val="0080436E"/>
    <w:rsid w:val="00804A3A"/>
    <w:rsid w:val="00804C5B"/>
    <w:rsid w:val="00807EF0"/>
    <w:rsid w:val="00810117"/>
    <w:rsid w:val="00810D73"/>
    <w:rsid w:val="00811045"/>
    <w:rsid w:val="008117FA"/>
    <w:rsid w:val="00812C44"/>
    <w:rsid w:val="00813040"/>
    <w:rsid w:val="00813465"/>
    <w:rsid w:val="00813A02"/>
    <w:rsid w:val="0081412B"/>
    <w:rsid w:val="0081473E"/>
    <w:rsid w:val="008149CD"/>
    <w:rsid w:val="008151E2"/>
    <w:rsid w:val="0081526B"/>
    <w:rsid w:val="0081580D"/>
    <w:rsid w:val="00815908"/>
    <w:rsid w:val="00815DFE"/>
    <w:rsid w:val="008167BE"/>
    <w:rsid w:val="00816D2B"/>
    <w:rsid w:val="00816EBC"/>
    <w:rsid w:val="00817455"/>
    <w:rsid w:val="00817792"/>
    <w:rsid w:val="00817794"/>
    <w:rsid w:val="0081786E"/>
    <w:rsid w:val="0082003F"/>
    <w:rsid w:val="0082008B"/>
    <w:rsid w:val="008200AE"/>
    <w:rsid w:val="008208E2"/>
    <w:rsid w:val="00820F1A"/>
    <w:rsid w:val="00821359"/>
    <w:rsid w:val="008214AB"/>
    <w:rsid w:val="00821F75"/>
    <w:rsid w:val="008237FA"/>
    <w:rsid w:val="00824455"/>
    <w:rsid w:val="00824B5F"/>
    <w:rsid w:val="00824FE6"/>
    <w:rsid w:val="008253DA"/>
    <w:rsid w:val="00825D78"/>
    <w:rsid w:val="00826BE1"/>
    <w:rsid w:val="008272EB"/>
    <w:rsid w:val="008279FA"/>
    <w:rsid w:val="008302C5"/>
    <w:rsid w:val="008306DC"/>
    <w:rsid w:val="00830A99"/>
    <w:rsid w:val="00830AB9"/>
    <w:rsid w:val="00830E0D"/>
    <w:rsid w:val="00830E98"/>
    <w:rsid w:val="00831F66"/>
    <w:rsid w:val="008320EA"/>
    <w:rsid w:val="00832967"/>
    <w:rsid w:val="00834154"/>
    <w:rsid w:val="008344F7"/>
    <w:rsid w:val="00834B84"/>
    <w:rsid w:val="00834BD0"/>
    <w:rsid w:val="00835674"/>
    <w:rsid w:val="00835B60"/>
    <w:rsid w:val="0083696D"/>
    <w:rsid w:val="00837D6B"/>
    <w:rsid w:val="00840415"/>
    <w:rsid w:val="0084043F"/>
    <w:rsid w:val="008405E2"/>
    <w:rsid w:val="008408FD"/>
    <w:rsid w:val="00841565"/>
    <w:rsid w:val="00841742"/>
    <w:rsid w:val="00842168"/>
    <w:rsid w:val="0084229B"/>
    <w:rsid w:val="008424A7"/>
    <w:rsid w:val="008425B4"/>
    <w:rsid w:val="008437A8"/>
    <w:rsid w:val="00843C57"/>
    <w:rsid w:val="0084418C"/>
    <w:rsid w:val="0084523A"/>
    <w:rsid w:val="008454DB"/>
    <w:rsid w:val="0084576A"/>
    <w:rsid w:val="00845786"/>
    <w:rsid w:val="0084586F"/>
    <w:rsid w:val="00845BC8"/>
    <w:rsid w:val="00846928"/>
    <w:rsid w:val="0084695A"/>
    <w:rsid w:val="00846EE7"/>
    <w:rsid w:val="00847C0B"/>
    <w:rsid w:val="00850974"/>
    <w:rsid w:val="00850CCB"/>
    <w:rsid w:val="00850EE1"/>
    <w:rsid w:val="0085120A"/>
    <w:rsid w:val="008515ED"/>
    <w:rsid w:val="00852B91"/>
    <w:rsid w:val="00853027"/>
    <w:rsid w:val="00853D0C"/>
    <w:rsid w:val="008541EB"/>
    <w:rsid w:val="0085481E"/>
    <w:rsid w:val="00854AC1"/>
    <w:rsid w:val="00854C41"/>
    <w:rsid w:val="0085510D"/>
    <w:rsid w:val="00856A9E"/>
    <w:rsid w:val="0085752F"/>
    <w:rsid w:val="00857C2C"/>
    <w:rsid w:val="008612C7"/>
    <w:rsid w:val="008619A2"/>
    <w:rsid w:val="008626E7"/>
    <w:rsid w:val="00862FE3"/>
    <w:rsid w:val="0086385F"/>
    <w:rsid w:val="00863C6D"/>
    <w:rsid w:val="008640FE"/>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94A"/>
    <w:rsid w:val="00872C35"/>
    <w:rsid w:val="0087303D"/>
    <w:rsid w:val="00873291"/>
    <w:rsid w:val="00874121"/>
    <w:rsid w:val="00874CF8"/>
    <w:rsid w:val="00874FD1"/>
    <w:rsid w:val="0087515D"/>
    <w:rsid w:val="008758D7"/>
    <w:rsid w:val="00875BED"/>
    <w:rsid w:val="0087640A"/>
    <w:rsid w:val="00876987"/>
    <w:rsid w:val="00876CF0"/>
    <w:rsid w:val="00877D8F"/>
    <w:rsid w:val="00880816"/>
    <w:rsid w:val="008809D3"/>
    <w:rsid w:val="00880AE3"/>
    <w:rsid w:val="00881081"/>
    <w:rsid w:val="0088128C"/>
    <w:rsid w:val="008812F6"/>
    <w:rsid w:val="00881605"/>
    <w:rsid w:val="00881735"/>
    <w:rsid w:val="00881F72"/>
    <w:rsid w:val="0088247F"/>
    <w:rsid w:val="00882BB7"/>
    <w:rsid w:val="008839F4"/>
    <w:rsid w:val="00883F9D"/>
    <w:rsid w:val="00884E79"/>
    <w:rsid w:val="008859EC"/>
    <w:rsid w:val="00885A3E"/>
    <w:rsid w:val="00885FF8"/>
    <w:rsid w:val="0088606B"/>
    <w:rsid w:val="008862A0"/>
    <w:rsid w:val="008864BE"/>
    <w:rsid w:val="00886E9E"/>
    <w:rsid w:val="00886F47"/>
    <w:rsid w:val="0088753F"/>
    <w:rsid w:val="00887672"/>
    <w:rsid w:val="0088775A"/>
    <w:rsid w:val="0089081C"/>
    <w:rsid w:val="00890ED5"/>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17C"/>
    <w:rsid w:val="008A1570"/>
    <w:rsid w:val="008A16D1"/>
    <w:rsid w:val="008A1958"/>
    <w:rsid w:val="008A21DE"/>
    <w:rsid w:val="008A2FC7"/>
    <w:rsid w:val="008A332E"/>
    <w:rsid w:val="008A4354"/>
    <w:rsid w:val="008A4359"/>
    <w:rsid w:val="008A45A6"/>
    <w:rsid w:val="008A4986"/>
    <w:rsid w:val="008A59B2"/>
    <w:rsid w:val="008A5A0A"/>
    <w:rsid w:val="008A63B0"/>
    <w:rsid w:val="008A7087"/>
    <w:rsid w:val="008A722F"/>
    <w:rsid w:val="008A7B88"/>
    <w:rsid w:val="008B18AE"/>
    <w:rsid w:val="008B1C30"/>
    <w:rsid w:val="008B25BF"/>
    <w:rsid w:val="008B3061"/>
    <w:rsid w:val="008B3AD5"/>
    <w:rsid w:val="008B400F"/>
    <w:rsid w:val="008B4B9A"/>
    <w:rsid w:val="008B5890"/>
    <w:rsid w:val="008B5E11"/>
    <w:rsid w:val="008B60E6"/>
    <w:rsid w:val="008B61FC"/>
    <w:rsid w:val="008B626A"/>
    <w:rsid w:val="008B68B8"/>
    <w:rsid w:val="008B700E"/>
    <w:rsid w:val="008B7160"/>
    <w:rsid w:val="008B771E"/>
    <w:rsid w:val="008B7C94"/>
    <w:rsid w:val="008B7FEF"/>
    <w:rsid w:val="008C0CC7"/>
    <w:rsid w:val="008C1DBF"/>
    <w:rsid w:val="008C2663"/>
    <w:rsid w:val="008C3044"/>
    <w:rsid w:val="008C4005"/>
    <w:rsid w:val="008C4C66"/>
    <w:rsid w:val="008C4F8E"/>
    <w:rsid w:val="008C4F96"/>
    <w:rsid w:val="008C535B"/>
    <w:rsid w:val="008C5FD0"/>
    <w:rsid w:val="008C69F0"/>
    <w:rsid w:val="008C7CE1"/>
    <w:rsid w:val="008D02FE"/>
    <w:rsid w:val="008D0327"/>
    <w:rsid w:val="008D0636"/>
    <w:rsid w:val="008D0A71"/>
    <w:rsid w:val="008D14EB"/>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00F2"/>
    <w:rsid w:val="008E1316"/>
    <w:rsid w:val="008E1FF6"/>
    <w:rsid w:val="008E2D8E"/>
    <w:rsid w:val="008E3661"/>
    <w:rsid w:val="008E39C6"/>
    <w:rsid w:val="008E429E"/>
    <w:rsid w:val="008E49D3"/>
    <w:rsid w:val="008E4D40"/>
    <w:rsid w:val="008E4D8B"/>
    <w:rsid w:val="008E55CE"/>
    <w:rsid w:val="008E5F7F"/>
    <w:rsid w:val="008E6217"/>
    <w:rsid w:val="008E6E22"/>
    <w:rsid w:val="008E6FA8"/>
    <w:rsid w:val="008E7544"/>
    <w:rsid w:val="008E7643"/>
    <w:rsid w:val="008E7A5E"/>
    <w:rsid w:val="008F1B55"/>
    <w:rsid w:val="008F1FC6"/>
    <w:rsid w:val="008F2589"/>
    <w:rsid w:val="008F29DC"/>
    <w:rsid w:val="008F4138"/>
    <w:rsid w:val="008F463D"/>
    <w:rsid w:val="008F5569"/>
    <w:rsid w:val="008F5794"/>
    <w:rsid w:val="008F590D"/>
    <w:rsid w:val="008F5B80"/>
    <w:rsid w:val="008F61C0"/>
    <w:rsid w:val="008F637F"/>
    <w:rsid w:val="008F686C"/>
    <w:rsid w:val="008F741D"/>
    <w:rsid w:val="008F7BF3"/>
    <w:rsid w:val="0090001B"/>
    <w:rsid w:val="00900C80"/>
    <w:rsid w:val="00900EB9"/>
    <w:rsid w:val="00900F62"/>
    <w:rsid w:val="00901048"/>
    <w:rsid w:val="009011E2"/>
    <w:rsid w:val="0090131C"/>
    <w:rsid w:val="0090154D"/>
    <w:rsid w:val="00901970"/>
    <w:rsid w:val="00902756"/>
    <w:rsid w:val="009028F3"/>
    <w:rsid w:val="00902A49"/>
    <w:rsid w:val="00902DB9"/>
    <w:rsid w:val="00903051"/>
    <w:rsid w:val="009030BC"/>
    <w:rsid w:val="0090314B"/>
    <w:rsid w:val="00903273"/>
    <w:rsid w:val="009036D7"/>
    <w:rsid w:val="00903B75"/>
    <w:rsid w:val="0090412A"/>
    <w:rsid w:val="009041B1"/>
    <w:rsid w:val="00904A8B"/>
    <w:rsid w:val="00904C17"/>
    <w:rsid w:val="00905E9A"/>
    <w:rsid w:val="009070A1"/>
    <w:rsid w:val="00907188"/>
    <w:rsid w:val="00907280"/>
    <w:rsid w:val="00907975"/>
    <w:rsid w:val="00910253"/>
    <w:rsid w:val="00910541"/>
    <w:rsid w:val="00910F79"/>
    <w:rsid w:val="00911656"/>
    <w:rsid w:val="009116C6"/>
    <w:rsid w:val="00911A62"/>
    <w:rsid w:val="00911EAB"/>
    <w:rsid w:val="009141C9"/>
    <w:rsid w:val="009148DE"/>
    <w:rsid w:val="009156C9"/>
    <w:rsid w:val="00915C2B"/>
    <w:rsid w:val="00916402"/>
    <w:rsid w:val="00917949"/>
    <w:rsid w:val="0092029E"/>
    <w:rsid w:val="009202DB"/>
    <w:rsid w:val="00920402"/>
    <w:rsid w:val="00920E6D"/>
    <w:rsid w:val="00920FEC"/>
    <w:rsid w:val="0092121D"/>
    <w:rsid w:val="00921DFE"/>
    <w:rsid w:val="009221AC"/>
    <w:rsid w:val="0092221F"/>
    <w:rsid w:val="00922C3E"/>
    <w:rsid w:val="00923777"/>
    <w:rsid w:val="00923B3A"/>
    <w:rsid w:val="00923BAD"/>
    <w:rsid w:val="00923F02"/>
    <w:rsid w:val="00924CF7"/>
    <w:rsid w:val="00925014"/>
    <w:rsid w:val="00925AE5"/>
    <w:rsid w:val="009271BD"/>
    <w:rsid w:val="00927EB4"/>
    <w:rsid w:val="009301D8"/>
    <w:rsid w:val="00930BC0"/>
    <w:rsid w:val="00931A4B"/>
    <w:rsid w:val="00931ADB"/>
    <w:rsid w:val="00931C05"/>
    <w:rsid w:val="00932F68"/>
    <w:rsid w:val="009335D1"/>
    <w:rsid w:val="009339A8"/>
    <w:rsid w:val="00933A72"/>
    <w:rsid w:val="00933BFF"/>
    <w:rsid w:val="009348D3"/>
    <w:rsid w:val="009357A8"/>
    <w:rsid w:val="0093677C"/>
    <w:rsid w:val="009373F5"/>
    <w:rsid w:val="009379BC"/>
    <w:rsid w:val="0094020E"/>
    <w:rsid w:val="00940CE9"/>
    <w:rsid w:val="0094155E"/>
    <w:rsid w:val="00941EA1"/>
    <w:rsid w:val="00942E93"/>
    <w:rsid w:val="00943161"/>
    <w:rsid w:val="0094334D"/>
    <w:rsid w:val="0094350E"/>
    <w:rsid w:val="00943F63"/>
    <w:rsid w:val="009449FB"/>
    <w:rsid w:val="00945036"/>
    <w:rsid w:val="00946126"/>
    <w:rsid w:val="009470C1"/>
    <w:rsid w:val="00947437"/>
    <w:rsid w:val="009501C6"/>
    <w:rsid w:val="009503F5"/>
    <w:rsid w:val="009504DA"/>
    <w:rsid w:val="0095063C"/>
    <w:rsid w:val="00950654"/>
    <w:rsid w:val="009509EC"/>
    <w:rsid w:val="009511E8"/>
    <w:rsid w:val="00952BDF"/>
    <w:rsid w:val="00952D72"/>
    <w:rsid w:val="00953132"/>
    <w:rsid w:val="0095356C"/>
    <w:rsid w:val="00953A86"/>
    <w:rsid w:val="00953FC8"/>
    <w:rsid w:val="00954874"/>
    <w:rsid w:val="00955913"/>
    <w:rsid w:val="0095596B"/>
    <w:rsid w:val="00955CEF"/>
    <w:rsid w:val="0096092F"/>
    <w:rsid w:val="00960BA6"/>
    <w:rsid w:val="009612E9"/>
    <w:rsid w:val="00961583"/>
    <w:rsid w:val="00961BAA"/>
    <w:rsid w:val="009626A4"/>
    <w:rsid w:val="00962AED"/>
    <w:rsid w:val="00962B5A"/>
    <w:rsid w:val="009630B2"/>
    <w:rsid w:val="00963C4A"/>
    <w:rsid w:val="0096430F"/>
    <w:rsid w:val="00964374"/>
    <w:rsid w:val="0096583B"/>
    <w:rsid w:val="00965C83"/>
    <w:rsid w:val="0096618B"/>
    <w:rsid w:val="009667EA"/>
    <w:rsid w:val="00966938"/>
    <w:rsid w:val="00966CD0"/>
    <w:rsid w:val="00966D5B"/>
    <w:rsid w:val="0096701B"/>
    <w:rsid w:val="00970396"/>
    <w:rsid w:val="009706D1"/>
    <w:rsid w:val="00972AAD"/>
    <w:rsid w:val="00972DFA"/>
    <w:rsid w:val="00972EEA"/>
    <w:rsid w:val="00974971"/>
    <w:rsid w:val="00974AE0"/>
    <w:rsid w:val="0097578C"/>
    <w:rsid w:val="009757FF"/>
    <w:rsid w:val="00975B4F"/>
    <w:rsid w:val="009769A4"/>
    <w:rsid w:val="00976A7A"/>
    <w:rsid w:val="00976E2E"/>
    <w:rsid w:val="009777D9"/>
    <w:rsid w:val="00977B5A"/>
    <w:rsid w:val="00980840"/>
    <w:rsid w:val="00980940"/>
    <w:rsid w:val="00980CF5"/>
    <w:rsid w:val="00981272"/>
    <w:rsid w:val="009814E2"/>
    <w:rsid w:val="00981738"/>
    <w:rsid w:val="00982A90"/>
    <w:rsid w:val="00982BEF"/>
    <w:rsid w:val="0098340A"/>
    <w:rsid w:val="009846DD"/>
    <w:rsid w:val="00984910"/>
    <w:rsid w:val="0098500F"/>
    <w:rsid w:val="009850D6"/>
    <w:rsid w:val="00985756"/>
    <w:rsid w:val="00985CC8"/>
    <w:rsid w:val="00986FD5"/>
    <w:rsid w:val="009905CE"/>
    <w:rsid w:val="00990E1D"/>
    <w:rsid w:val="00991AF3"/>
    <w:rsid w:val="00991B88"/>
    <w:rsid w:val="00991C95"/>
    <w:rsid w:val="00992D61"/>
    <w:rsid w:val="009934D3"/>
    <w:rsid w:val="0099476C"/>
    <w:rsid w:val="00994AB3"/>
    <w:rsid w:val="0099577E"/>
    <w:rsid w:val="00995BEE"/>
    <w:rsid w:val="00997A47"/>
    <w:rsid w:val="00997E19"/>
    <w:rsid w:val="00997EB3"/>
    <w:rsid w:val="009A054F"/>
    <w:rsid w:val="009A0D4D"/>
    <w:rsid w:val="009A11B5"/>
    <w:rsid w:val="009A130A"/>
    <w:rsid w:val="009A1575"/>
    <w:rsid w:val="009A2060"/>
    <w:rsid w:val="009A227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18D"/>
    <w:rsid w:val="009A681E"/>
    <w:rsid w:val="009A6D4E"/>
    <w:rsid w:val="009A6D67"/>
    <w:rsid w:val="009A70CA"/>
    <w:rsid w:val="009A72A6"/>
    <w:rsid w:val="009A7AE2"/>
    <w:rsid w:val="009B019F"/>
    <w:rsid w:val="009B02CD"/>
    <w:rsid w:val="009B18CD"/>
    <w:rsid w:val="009B1FED"/>
    <w:rsid w:val="009B2A30"/>
    <w:rsid w:val="009B2D45"/>
    <w:rsid w:val="009B3189"/>
    <w:rsid w:val="009B3222"/>
    <w:rsid w:val="009B3470"/>
    <w:rsid w:val="009B34D0"/>
    <w:rsid w:val="009B37A7"/>
    <w:rsid w:val="009B3F6B"/>
    <w:rsid w:val="009B490F"/>
    <w:rsid w:val="009B4D30"/>
    <w:rsid w:val="009B5553"/>
    <w:rsid w:val="009B56D5"/>
    <w:rsid w:val="009B6812"/>
    <w:rsid w:val="009B6B2F"/>
    <w:rsid w:val="009B6EDE"/>
    <w:rsid w:val="009B72A8"/>
    <w:rsid w:val="009B776E"/>
    <w:rsid w:val="009B7CE6"/>
    <w:rsid w:val="009B7FBF"/>
    <w:rsid w:val="009C07ED"/>
    <w:rsid w:val="009C080D"/>
    <w:rsid w:val="009C0A91"/>
    <w:rsid w:val="009C1027"/>
    <w:rsid w:val="009C2CD1"/>
    <w:rsid w:val="009C316D"/>
    <w:rsid w:val="009C3971"/>
    <w:rsid w:val="009C3BE8"/>
    <w:rsid w:val="009C3E64"/>
    <w:rsid w:val="009C4302"/>
    <w:rsid w:val="009C4649"/>
    <w:rsid w:val="009C60B7"/>
    <w:rsid w:val="009C623E"/>
    <w:rsid w:val="009C64F9"/>
    <w:rsid w:val="009C66FE"/>
    <w:rsid w:val="009C7321"/>
    <w:rsid w:val="009C74EE"/>
    <w:rsid w:val="009D0440"/>
    <w:rsid w:val="009D06B6"/>
    <w:rsid w:val="009D0888"/>
    <w:rsid w:val="009D1596"/>
    <w:rsid w:val="009D1882"/>
    <w:rsid w:val="009D1D96"/>
    <w:rsid w:val="009D1F77"/>
    <w:rsid w:val="009D2D33"/>
    <w:rsid w:val="009D2DFD"/>
    <w:rsid w:val="009D2EA0"/>
    <w:rsid w:val="009D2ED7"/>
    <w:rsid w:val="009D3D52"/>
    <w:rsid w:val="009D49DC"/>
    <w:rsid w:val="009D4B76"/>
    <w:rsid w:val="009D4C15"/>
    <w:rsid w:val="009D50E0"/>
    <w:rsid w:val="009D531B"/>
    <w:rsid w:val="009D5730"/>
    <w:rsid w:val="009D62A2"/>
    <w:rsid w:val="009D62ED"/>
    <w:rsid w:val="009D6FF9"/>
    <w:rsid w:val="009D7A2A"/>
    <w:rsid w:val="009E0A8C"/>
    <w:rsid w:val="009E117A"/>
    <w:rsid w:val="009E14E4"/>
    <w:rsid w:val="009E1902"/>
    <w:rsid w:val="009E1E12"/>
    <w:rsid w:val="009E23AC"/>
    <w:rsid w:val="009E2D9D"/>
    <w:rsid w:val="009E30B3"/>
    <w:rsid w:val="009E3297"/>
    <w:rsid w:val="009E32F1"/>
    <w:rsid w:val="009E33DB"/>
    <w:rsid w:val="009E35E4"/>
    <w:rsid w:val="009E4C2B"/>
    <w:rsid w:val="009E4F0D"/>
    <w:rsid w:val="009E5C97"/>
    <w:rsid w:val="009E69D5"/>
    <w:rsid w:val="009E7544"/>
    <w:rsid w:val="009E7808"/>
    <w:rsid w:val="009E7931"/>
    <w:rsid w:val="009E796A"/>
    <w:rsid w:val="009E7A11"/>
    <w:rsid w:val="009F012E"/>
    <w:rsid w:val="009F0381"/>
    <w:rsid w:val="009F060A"/>
    <w:rsid w:val="009F1145"/>
    <w:rsid w:val="009F1331"/>
    <w:rsid w:val="009F1B38"/>
    <w:rsid w:val="009F1B7E"/>
    <w:rsid w:val="009F28FE"/>
    <w:rsid w:val="009F3212"/>
    <w:rsid w:val="009F49D2"/>
    <w:rsid w:val="009F4ABF"/>
    <w:rsid w:val="009F4E1D"/>
    <w:rsid w:val="009F5362"/>
    <w:rsid w:val="009F5717"/>
    <w:rsid w:val="009F6358"/>
    <w:rsid w:val="009F734F"/>
    <w:rsid w:val="009F74DA"/>
    <w:rsid w:val="00A0002C"/>
    <w:rsid w:val="00A0112E"/>
    <w:rsid w:val="00A01EA5"/>
    <w:rsid w:val="00A02DA8"/>
    <w:rsid w:val="00A03E36"/>
    <w:rsid w:val="00A03E6A"/>
    <w:rsid w:val="00A04580"/>
    <w:rsid w:val="00A0574E"/>
    <w:rsid w:val="00A068EB"/>
    <w:rsid w:val="00A06B52"/>
    <w:rsid w:val="00A100CD"/>
    <w:rsid w:val="00A11CB4"/>
    <w:rsid w:val="00A1255F"/>
    <w:rsid w:val="00A13EC8"/>
    <w:rsid w:val="00A15BC7"/>
    <w:rsid w:val="00A1689F"/>
    <w:rsid w:val="00A16A8C"/>
    <w:rsid w:val="00A16B57"/>
    <w:rsid w:val="00A16F24"/>
    <w:rsid w:val="00A17138"/>
    <w:rsid w:val="00A1748E"/>
    <w:rsid w:val="00A17E8E"/>
    <w:rsid w:val="00A21676"/>
    <w:rsid w:val="00A21E50"/>
    <w:rsid w:val="00A21FE6"/>
    <w:rsid w:val="00A22350"/>
    <w:rsid w:val="00A2257A"/>
    <w:rsid w:val="00A22DBD"/>
    <w:rsid w:val="00A2383F"/>
    <w:rsid w:val="00A23BDB"/>
    <w:rsid w:val="00A244FC"/>
    <w:rsid w:val="00A246B6"/>
    <w:rsid w:val="00A246C8"/>
    <w:rsid w:val="00A2497E"/>
    <w:rsid w:val="00A2532E"/>
    <w:rsid w:val="00A254F8"/>
    <w:rsid w:val="00A259AB"/>
    <w:rsid w:val="00A26CB7"/>
    <w:rsid w:val="00A27083"/>
    <w:rsid w:val="00A272B8"/>
    <w:rsid w:val="00A273EF"/>
    <w:rsid w:val="00A304FE"/>
    <w:rsid w:val="00A30A56"/>
    <w:rsid w:val="00A30FC4"/>
    <w:rsid w:val="00A310ED"/>
    <w:rsid w:val="00A3179A"/>
    <w:rsid w:val="00A31B31"/>
    <w:rsid w:val="00A31B78"/>
    <w:rsid w:val="00A31F91"/>
    <w:rsid w:val="00A31F94"/>
    <w:rsid w:val="00A32E70"/>
    <w:rsid w:val="00A3390D"/>
    <w:rsid w:val="00A33CF6"/>
    <w:rsid w:val="00A341D4"/>
    <w:rsid w:val="00A34636"/>
    <w:rsid w:val="00A3465F"/>
    <w:rsid w:val="00A34B5F"/>
    <w:rsid w:val="00A352A8"/>
    <w:rsid w:val="00A353EF"/>
    <w:rsid w:val="00A35B1D"/>
    <w:rsid w:val="00A35DB4"/>
    <w:rsid w:val="00A36451"/>
    <w:rsid w:val="00A365EC"/>
    <w:rsid w:val="00A36916"/>
    <w:rsid w:val="00A36C6E"/>
    <w:rsid w:val="00A37EC9"/>
    <w:rsid w:val="00A4031F"/>
    <w:rsid w:val="00A4088D"/>
    <w:rsid w:val="00A41510"/>
    <w:rsid w:val="00A42203"/>
    <w:rsid w:val="00A424BA"/>
    <w:rsid w:val="00A43621"/>
    <w:rsid w:val="00A45FC6"/>
    <w:rsid w:val="00A46328"/>
    <w:rsid w:val="00A473AB"/>
    <w:rsid w:val="00A474E1"/>
    <w:rsid w:val="00A4757B"/>
    <w:rsid w:val="00A47D7A"/>
    <w:rsid w:val="00A47E70"/>
    <w:rsid w:val="00A50562"/>
    <w:rsid w:val="00A50731"/>
    <w:rsid w:val="00A50CAB"/>
    <w:rsid w:val="00A50CF0"/>
    <w:rsid w:val="00A50D69"/>
    <w:rsid w:val="00A52735"/>
    <w:rsid w:val="00A53042"/>
    <w:rsid w:val="00A531C8"/>
    <w:rsid w:val="00A549E9"/>
    <w:rsid w:val="00A55452"/>
    <w:rsid w:val="00A56389"/>
    <w:rsid w:val="00A5676D"/>
    <w:rsid w:val="00A57269"/>
    <w:rsid w:val="00A57416"/>
    <w:rsid w:val="00A5769D"/>
    <w:rsid w:val="00A57796"/>
    <w:rsid w:val="00A57CF0"/>
    <w:rsid w:val="00A60075"/>
    <w:rsid w:val="00A608C3"/>
    <w:rsid w:val="00A60A6A"/>
    <w:rsid w:val="00A60C8B"/>
    <w:rsid w:val="00A610B7"/>
    <w:rsid w:val="00A612E4"/>
    <w:rsid w:val="00A613E7"/>
    <w:rsid w:val="00A62144"/>
    <w:rsid w:val="00A628C8"/>
    <w:rsid w:val="00A64998"/>
    <w:rsid w:val="00A64A0D"/>
    <w:rsid w:val="00A64CA7"/>
    <w:rsid w:val="00A65DDE"/>
    <w:rsid w:val="00A661BD"/>
    <w:rsid w:val="00A664DB"/>
    <w:rsid w:val="00A66897"/>
    <w:rsid w:val="00A66DFD"/>
    <w:rsid w:val="00A676D6"/>
    <w:rsid w:val="00A67A95"/>
    <w:rsid w:val="00A67BCC"/>
    <w:rsid w:val="00A70429"/>
    <w:rsid w:val="00A70F54"/>
    <w:rsid w:val="00A71380"/>
    <w:rsid w:val="00A71F5A"/>
    <w:rsid w:val="00A7263E"/>
    <w:rsid w:val="00A72B9C"/>
    <w:rsid w:val="00A72D21"/>
    <w:rsid w:val="00A72F7A"/>
    <w:rsid w:val="00A73C4F"/>
    <w:rsid w:val="00A73F13"/>
    <w:rsid w:val="00A74629"/>
    <w:rsid w:val="00A7545F"/>
    <w:rsid w:val="00A75D96"/>
    <w:rsid w:val="00A764D3"/>
    <w:rsid w:val="00A7671C"/>
    <w:rsid w:val="00A7686D"/>
    <w:rsid w:val="00A76F76"/>
    <w:rsid w:val="00A77917"/>
    <w:rsid w:val="00A77E76"/>
    <w:rsid w:val="00A80318"/>
    <w:rsid w:val="00A8171F"/>
    <w:rsid w:val="00A82013"/>
    <w:rsid w:val="00A82223"/>
    <w:rsid w:val="00A82BE5"/>
    <w:rsid w:val="00A835C3"/>
    <w:rsid w:val="00A84744"/>
    <w:rsid w:val="00A87206"/>
    <w:rsid w:val="00A8724B"/>
    <w:rsid w:val="00A8783E"/>
    <w:rsid w:val="00A87AE9"/>
    <w:rsid w:val="00A90C4B"/>
    <w:rsid w:val="00A91B8A"/>
    <w:rsid w:val="00A92725"/>
    <w:rsid w:val="00A92A5F"/>
    <w:rsid w:val="00A9311F"/>
    <w:rsid w:val="00A9318A"/>
    <w:rsid w:val="00A9362B"/>
    <w:rsid w:val="00A9385D"/>
    <w:rsid w:val="00A93BEB"/>
    <w:rsid w:val="00A93E8E"/>
    <w:rsid w:val="00A942DA"/>
    <w:rsid w:val="00A94EF2"/>
    <w:rsid w:val="00A95083"/>
    <w:rsid w:val="00A950BF"/>
    <w:rsid w:val="00A95AA1"/>
    <w:rsid w:val="00A9751B"/>
    <w:rsid w:val="00A9752A"/>
    <w:rsid w:val="00AA0038"/>
    <w:rsid w:val="00AA0E5C"/>
    <w:rsid w:val="00AA1826"/>
    <w:rsid w:val="00AA2514"/>
    <w:rsid w:val="00AA28CC"/>
    <w:rsid w:val="00AA2CBC"/>
    <w:rsid w:val="00AA304D"/>
    <w:rsid w:val="00AA340E"/>
    <w:rsid w:val="00AA4076"/>
    <w:rsid w:val="00AA4215"/>
    <w:rsid w:val="00AA4449"/>
    <w:rsid w:val="00AA4A95"/>
    <w:rsid w:val="00AA4F59"/>
    <w:rsid w:val="00AA6802"/>
    <w:rsid w:val="00AA7ACB"/>
    <w:rsid w:val="00AA7D02"/>
    <w:rsid w:val="00AB034D"/>
    <w:rsid w:val="00AB0DE1"/>
    <w:rsid w:val="00AB1424"/>
    <w:rsid w:val="00AB19A7"/>
    <w:rsid w:val="00AB2046"/>
    <w:rsid w:val="00AB245C"/>
    <w:rsid w:val="00AB2FAB"/>
    <w:rsid w:val="00AB35CF"/>
    <w:rsid w:val="00AB3B56"/>
    <w:rsid w:val="00AB3FAC"/>
    <w:rsid w:val="00AB45E5"/>
    <w:rsid w:val="00AB4828"/>
    <w:rsid w:val="00AB557E"/>
    <w:rsid w:val="00AB585E"/>
    <w:rsid w:val="00AB5E14"/>
    <w:rsid w:val="00AB6160"/>
    <w:rsid w:val="00AB65CD"/>
    <w:rsid w:val="00AB6620"/>
    <w:rsid w:val="00AB7068"/>
    <w:rsid w:val="00AB72AE"/>
    <w:rsid w:val="00AB7EB5"/>
    <w:rsid w:val="00AC03F5"/>
    <w:rsid w:val="00AC05CB"/>
    <w:rsid w:val="00AC1E69"/>
    <w:rsid w:val="00AC1F06"/>
    <w:rsid w:val="00AC24E1"/>
    <w:rsid w:val="00AC29BE"/>
    <w:rsid w:val="00AC2CCE"/>
    <w:rsid w:val="00AC3562"/>
    <w:rsid w:val="00AC3922"/>
    <w:rsid w:val="00AC40DB"/>
    <w:rsid w:val="00AC4955"/>
    <w:rsid w:val="00AC4A99"/>
    <w:rsid w:val="00AC4C7B"/>
    <w:rsid w:val="00AC4DD7"/>
    <w:rsid w:val="00AC573F"/>
    <w:rsid w:val="00AC5820"/>
    <w:rsid w:val="00AC6125"/>
    <w:rsid w:val="00AC65C8"/>
    <w:rsid w:val="00AC6DA9"/>
    <w:rsid w:val="00AD143C"/>
    <w:rsid w:val="00AD1799"/>
    <w:rsid w:val="00AD1CD8"/>
    <w:rsid w:val="00AD2BF4"/>
    <w:rsid w:val="00AD3A12"/>
    <w:rsid w:val="00AD3B38"/>
    <w:rsid w:val="00AD3CAA"/>
    <w:rsid w:val="00AD4EEC"/>
    <w:rsid w:val="00AD583E"/>
    <w:rsid w:val="00AD5BE6"/>
    <w:rsid w:val="00AD5CA4"/>
    <w:rsid w:val="00AD6857"/>
    <w:rsid w:val="00AD74F1"/>
    <w:rsid w:val="00AD7CDC"/>
    <w:rsid w:val="00AE0840"/>
    <w:rsid w:val="00AE179E"/>
    <w:rsid w:val="00AE1BD4"/>
    <w:rsid w:val="00AE28A7"/>
    <w:rsid w:val="00AE2A62"/>
    <w:rsid w:val="00AE2C4F"/>
    <w:rsid w:val="00AE31F9"/>
    <w:rsid w:val="00AE35FD"/>
    <w:rsid w:val="00AE3C06"/>
    <w:rsid w:val="00AE4830"/>
    <w:rsid w:val="00AE4B6D"/>
    <w:rsid w:val="00AE51DB"/>
    <w:rsid w:val="00AE5715"/>
    <w:rsid w:val="00AE571D"/>
    <w:rsid w:val="00AE5B9E"/>
    <w:rsid w:val="00AE5FA6"/>
    <w:rsid w:val="00AE618E"/>
    <w:rsid w:val="00AE6380"/>
    <w:rsid w:val="00AE6EDA"/>
    <w:rsid w:val="00AE7291"/>
    <w:rsid w:val="00AE7D6B"/>
    <w:rsid w:val="00AF043D"/>
    <w:rsid w:val="00AF1293"/>
    <w:rsid w:val="00AF155B"/>
    <w:rsid w:val="00AF2B25"/>
    <w:rsid w:val="00AF3760"/>
    <w:rsid w:val="00AF531F"/>
    <w:rsid w:val="00AF5892"/>
    <w:rsid w:val="00AF6381"/>
    <w:rsid w:val="00AF6FA4"/>
    <w:rsid w:val="00AF7149"/>
    <w:rsid w:val="00AF7611"/>
    <w:rsid w:val="00AF7B58"/>
    <w:rsid w:val="00B002A1"/>
    <w:rsid w:val="00B010CD"/>
    <w:rsid w:val="00B01421"/>
    <w:rsid w:val="00B02C4C"/>
    <w:rsid w:val="00B032AD"/>
    <w:rsid w:val="00B03733"/>
    <w:rsid w:val="00B04370"/>
    <w:rsid w:val="00B04ADC"/>
    <w:rsid w:val="00B0559A"/>
    <w:rsid w:val="00B056CD"/>
    <w:rsid w:val="00B05CCC"/>
    <w:rsid w:val="00B05F8C"/>
    <w:rsid w:val="00B0656E"/>
    <w:rsid w:val="00B070DD"/>
    <w:rsid w:val="00B07680"/>
    <w:rsid w:val="00B07765"/>
    <w:rsid w:val="00B07D79"/>
    <w:rsid w:val="00B10442"/>
    <w:rsid w:val="00B10727"/>
    <w:rsid w:val="00B10FA1"/>
    <w:rsid w:val="00B11527"/>
    <w:rsid w:val="00B116C6"/>
    <w:rsid w:val="00B11B49"/>
    <w:rsid w:val="00B11C23"/>
    <w:rsid w:val="00B12B94"/>
    <w:rsid w:val="00B136AB"/>
    <w:rsid w:val="00B13F6D"/>
    <w:rsid w:val="00B14090"/>
    <w:rsid w:val="00B14546"/>
    <w:rsid w:val="00B14558"/>
    <w:rsid w:val="00B14FB0"/>
    <w:rsid w:val="00B16CB9"/>
    <w:rsid w:val="00B17286"/>
    <w:rsid w:val="00B17520"/>
    <w:rsid w:val="00B17776"/>
    <w:rsid w:val="00B2035A"/>
    <w:rsid w:val="00B209ED"/>
    <w:rsid w:val="00B2165F"/>
    <w:rsid w:val="00B216CB"/>
    <w:rsid w:val="00B2190E"/>
    <w:rsid w:val="00B2270C"/>
    <w:rsid w:val="00B22C88"/>
    <w:rsid w:val="00B23137"/>
    <w:rsid w:val="00B23303"/>
    <w:rsid w:val="00B23955"/>
    <w:rsid w:val="00B256E2"/>
    <w:rsid w:val="00B258BB"/>
    <w:rsid w:val="00B25FC8"/>
    <w:rsid w:val="00B26D82"/>
    <w:rsid w:val="00B27454"/>
    <w:rsid w:val="00B2796C"/>
    <w:rsid w:val="00B27DEE"/>
    <w:rsid w:val="00B302A9"/>
    <w:rsid w:val="00B30772"/>
    <w:rsid w:val="00B313EA"/>
    <w:rsid w:val="00B31B8D"/>
    <w:rsid w:val="00B31CE6"/>
    <w:rsid w:val="00B31F68"/>
    <w:rsid w:val="00B32899"/>
    <w:rsid w:val="00B32B00"/>
    <w:rsid w:val="00B33FEF"/>
    <w:rsid w:val="00B34048"/>
    <w:rsid w:val="00B35952"/>
    <w:rsid w:val="00B3614A"/>
    <w:rsid w:val="00B36274"/>
    <w:rsid w:val="00B362CD"/>
    <w:rsid w:val="00B368DC"/>
    <w:rsid w:val="00B36ABB"/>
    <w:rsid w:val="00B37029"/>
    <w:rsid w:val="00B40012"/>
    <w:rsid w:val="00B400D3"/>
    <w:rsid w:val="00B4011F"/>
    <w:rsid w:val="00B41A10"/>
    <w:rsid w:val="00B42215"/>
    <w:rsid w:val="00B4224B"/>
    <w:rsid w:val="00B42AED"/>
    <w:rsid w:val="00B42DE9"/>
    <w:rsid w:val="00B43481"/>
    <w:rsid w:val="00B43797"/>
    <w:rsid w:val="00B43CC4"/>
    <w:rsid w:val="00B444EE"/>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5052"/>
    <w:rsid w:val="00B55749"/>
    <w:rsid w:val="00B55C75"/>
    <w:rsid w:val="00B55D79"/>
    <w:rsid w:val="00B575FE"/>
    <w:rsid w:val="00B57931"/>
    <w:rsid w:val="00B60224"/>
    <w:rsid w:val="00B603EB"/>
    <w:rsid w:val="00B6163A"/>
    <w:rsid w:val="00B61726"/>
    <w:rsid w:val="00B632D1"/>
    <w:rsid w:val="00B63304"/>
    <w:rsid w:val="00B63369"/>
    <w:rsid w:val="00B63967"/>
    <w:rsid w:val="00B63C69"/>
    <w:rsid w:val="00B644A0"/>
    <w:rsid w:val="00B6484B"/>
    <w:rsid w:val="00B65223"/>
    <w:rsid w:val="00B65271"/>
    <w:rsid w:val="00B65BA9"/>
    <w:rsid w:val="00B65F29"/>
    <w:rsid w:val="00B6656C"/>
    <w:rsid w:val="00B66EA0"/>
    <w:rsid w:val="00B67B97"/>
    <w:rsid w:val="00B70CA7"/>
    <w:rsid w:val="00B71E1F"/>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3C44"/>
    <w:rsid w:val="00B840F0"/>
    <w:rsid w:val="00B8559B"/>
    <w:rsid w:val="00B8653E"/>
    <w:rsid w:val="00B86806"/>
    <w:rsid w:val="00B9052E"/>
    <w:rsid w:val="00B90CFE"/>
    <w:rsid w:val="00B91186"/>
    <w:rsid w:val="00B91A00"/>
    <w:rsid w:val="00B91B28"/>
    <w:rsid w:val="00B91CC0"/>
    <w:rsid w:val="00B938CC"/>
    <w:rsid w:val="00B93CE8"/>
    <w:rsid w:val="00B941A7"/>
    <w:rsid w:val="00B94A0C"/>
    <w:rsid w:val="00B94A5F"/>
    <w:rsid w:val="00B95F56"/>
    <w:rsid w:val="00B968C8"/>
    <w:rsid w:val="00B96ACA"/>
    <w:rsid w:val="00B97599"/>
    <w:rsid w:val="00B97FB5"/>
    <w:rsid w:val="00BA0996"/>
    <w:rsid w:val="00BA0CED"/>
    <w:rsid w:val="00BA16B0"/>
    <w:rsid w:val="00BA1BA2"/>
    <w:rsid w:val="00BA1F52"/>
    <w:rsid w:val="00BA2605"/>
    <w:rsid w:val="00BA2B01"/>
    <w:rsid w:val="00BA3498"/>
    <w:rsid w:val="00BA3999"/>
    <w:rsid w:val="00BA3CA5"/>
    <w:rsid w:val="00BA3EC5"/>
    <w:rsid w:val="00BA51D9"/>
    <w:rsid w:val="00BA5B75"/>
    <w:rsid w:val="00BA67E7"/>
    <w:rsid w:val="00BA6E0C"/>
    <w:rsid w:val="00BA747B"/>
    <w:rsid w:val="00BA7CD3"/>
    <w:rsid w:val="00BB0428"/>
    <w:rsid w:val="00BB1853"/>
    <w:rsid w:val="00BB2061"/>
    <w:rsid w:val="00BB2424"/>
    <w:rsid w:val="00BB3DBB"/>
    <w:rsid w:val="00BB3E17"/>
    <w:rsid w:val="00BB4373"/>
    <w:rsid w:val="00BB4481"/>
    <w:rsid w:val="00BB481A"/>
    <w:rsid w:val="00BB5023"/>
    <w:rsid w:val="00BB51C2"/>
    <w:rsid w:val="00BB5DFC"/>
    <w:rsid w:val="00BB5F6C"/>
    <w:rsid w:val="00BB66D6"/>
    <w:rsid w:val="00BB6B0C"/>
    <w:rsid w:val="00BB79F6"/>
    <w:rsid w:val="00BC0CA2"/>
    <w:rsid w:val="00BC0D4D"/>
    <w:rsid w:val="00BC2580"/>
    <w:rsid w:val="00BC259C"/>
    <w:rsid w:val="00BC28BB"/>
    <w:rsid w:val="00BC3398"/>
    <w:rsid w:val="00BC386B"/>
    <w:rsid w:val="00BC3FC6"/>
    <w:rsid w:val="00BC4076"/>
    <w:rsid w:val="00BC464C"/>
    <w:rsid w:val="00BC4794"/>
    <w:rsid w:val="00BC4E0D"/>
    <w:rsid w:val="00BC501C"/>
    <w:rsid w:val="00BC5B6B"/>
    <w:rsid w:val="00BC5B83"/>
    <w:rsid w:val="00BC5CBE"/>
    <w:rsid w:val="00BC5E97"/>
    <w:rsid w:val="00BC6D78"/>
    <w:rsid w:val="00BC6F71"/>
    <w:rsid w:val="00BC7896"/>
    <w:rsid w:val="00BD1B05"/>
    <w:rsid w:val="00BD1B9F"/>
    <w:rsid w:val="00BD2564"/>
    <w:rsid w:val="00BD279D"/>
    <w:rsid w:val="00BD28F9"/>
    <w:rsid w:val="00BD30BA"/>
    <w:rsid w:val="00BD3680"/>
    <w:rsid w:val="00BD4008"/>
    <w:rsid w:val="00BD4433"/>
    <w:rsid w:val="00BD481A"/>
    <w:rsid w:val="00BD4BBE"/>
    <w:rsid w:val="00BD4E66"/>
    <w:rsid w:val="00BD4F8C"/>
    <w:rsid w:val="00BD57E9"/>
    <w:rsid w:val="00BD5B22"/>
    <w:rsid w:val="00BD5F94"/>
    <w:rsid w:val="00BD6BB8"/>
    <w:rsid w:val="00BD6DBE"/>
    <w:rsid w:val="00BD7788"/>
    <w:rsid w:val="00BD7CC5"/>
    <w:rsid w:val="00BD7CD5"/>
    <w:rsid w:val="00BE076D"/>
    <w:rsid w:val="00BE0F16"/>
    <w:rsid w:val="00BE11C1"/>
    <w:rsid w:val="00BE12FE"/>
    <w:rsid w:val="00BE19E5"/>
    <w:rsid w:val="00BE1B10"/>
    <w:rsid w:val="00BE1D9D"/>
    <w:rsid w:val="00BE1E0D"/>
    <w:rsid w:val="00BE1E8A"/>
    <w:rsid w:val="00BE28A3"/>
    <w:rsid w:val="00BE2C0A"/>
    <w:rsid w:val="00BE2C3C"/>
    <w:rsid w:val="00BE34A5"/>
    <w:rsid w:val="00BE4A6C"/>
    <w:rsid w:val="00BE5C77"/>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357"/>
    <w:rsid w:val="00C008BB"/>
    <w:rsid w:val="00C00EAA"/>
    <w:rsid w:val="00C01027"/>
    <w:rsid w:val="00C0138F"/>
    <w:rsid w:val="00C01410"/>
    <w:rsid w:val="00C015CC"/>
    <w:rsid w:val="00C0260B"/>
    <w:rsid w:val="00C03B82"/>
    <w:rsid w:val="00C04A1F"/>
    <w:rsid w:val="00C04FC4"/>
    <w:rsid w:val="00C0569E"/>
    <w:rsid w:val="00C05842"/>
    <w:rsid w:val="00C05E34"/>
    <w:rsid w:val="00C074D9"/>
    <w:rsid w:val="00C10676"/>
    <w:rsid w:val="00C112CC"/>
    <w:rsid w:val="00C114E1"/>
    <w:rsid w:val="00C123D1"/>
    <w:rsid w:val="00C133DD"/>
    <w:rsid w:val="00C1361B"/>
    <w:rsid w:val="00C13757"/>
    <w:rsid w:val="00C14FC5"/>
    <w:rsid w:val="00C150BF"/>
    <w:rsid w:val="00C1576B"/>
    <w:rsid w:val="00C15F98"/>
    <w:rsid w:val="00C16143"/>
    <w:rsid w:val="00C1622B"/>
    <w:rsid w:val="00C16C7F"/>
    <w:rsid w:val="00C170E9"/>
    <w:rsid w:val="00C17F92"/>
    <w:rsid w:val="00C21354"/>
    <w:rsid w:val="00C21867"/>
    <w:rsid w:val="00C21DA8"/>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D49"/>
    <w:rsid w:val="00C33E54"/>
    <w:rsid w:val="00C33F9B"/>
    <w:rsid w:val="00C34610"/>
    <w:rsid w:val="00C3490C"/>
    <w:rsid w:val="00C34B5F"/>
    <w:rsid w:val="00C3574A"/>
    <w:rsid w:val="00C36080"/>
    <w:rsid w:val="00C361D1"/>
    <w:rsid w:val="00C365FE"/>
    <w:rsid w:val="00C40010"/>
    <w:rsid w:val="00C413DF"/>
    <w:rsid w:val="00C417F8"/>
    <w:rsid w:val="00C41E9A"/>
    <w:rsid w:val="00C42476"/>
    <w:rsid w:val="00C42C14"/>
    <w:rsid w:val="00C4370E"/>
    <w:rsid w:val="00C43929"/>
    <w:rsid w:val="00C43BB7"/>
    <w:rsid w:val="00C43BCB"/>
    <w:rsid w:val="00C446C6"/>
    <w:rsid w:val="00C446D0"/>
    <w:rsid w:val="00C44F3B"/>
    <w:rsid w:val="00C466D0"/>
    <w:rsid w:val="00C468ED"/>
    <w:rsid w:val="00C469CD"/>
    <w:rsid w:val="00C470EC"/>
    <w:rsid w:val="00C476F7"/>
    <w:rsid w:val="00C477DC"/>
    <w:rsid w:val="00C47950"/>
    <w:rsid w:val="00C50410"/>
    <w:rsid w:val="00C50EB9"/>
    <w:rsid w:val="00C516C4"/>
    <w:rsid w:val="00C51F4F"/>
    <w:rsid w:val="00C5264F"/>
    <w:rsid w:val="00C52E18"/>
    <w:rsid w:val="00C536EB"/>
    <w:rsid w:val="00C549B5"/>
    <w:rsid w:val="00C54AE0"/>
    <w:rsid w:val="00C54B28"/>
    <w:rsid w:val="00C5697F"/>
    <w:rsid w:val="00C56E67"/>
    <w:rsid w:val="00C57F9F"/>
    <w:rsid w:val="00C57FA0"/>
    <w:rsid w:val="00C60DB5"/>
    <w:rsid w:val="00C60F2C"/>
    <w:rsid w:val="00C6139A"/>
    <w:rsid w:val="00C62D4B"/>
    <w:rsid w:val="00C62F34"/>
    <w:rsid w:val="00C64084"/>
    <w:rsid w:val="00C6453C"/>
    <w:rsid w:val="00C645ED"/>
    <w:rsid w:val="00C65EAF"/>
    <w:rsid w:val="00C663EC"/>
    <w:rsid w:val="00C664CD"/>
    <w:rsid w:val="00C66642"/>
    <w:rsid w:val="00C66B02"/>
    <w:rsid w:val="00C66BA2"/>
    <w:rsid w:val="00C66C3F"/>
    <w:rsid w:val="00C67015"/>
    <w:rsid w:val="00C70ADF"/>
    <w:rsid w:val="00C70FA2"/>
    <w:rsid w:val="00C71083"/>
    <w:rsid w:val="00C71719"/>
    <w:rsid w:val="00C73371"/>
    <w:rsid w:val="00C73E45"/>
    <w:rsid w:val="00C74CAB"/>
    <w:rsid w:val="00C752A9"/>
    <w:rsid w:val="00C76182"/>
    <w:rsid w:val="00C76432"/>
    <w:rsid w:val="00C768BA"/>
    <w:rsid w:val="00C76903"/>
    <w:rsid w:val="00C77603"/>
    <w:rsid w:val="00C778FF"/>
    <w:rsid w:val="00C800EB"/>
    <w:rsid w:val="00C8087D"/>
    <w:rsid w:val="00C80EEA"/>
    <w:rsid w:val="00C811F2"/>
    <w:rsid w:val="00C814A7"/>
    <w:rsid w:val="00C81842"/>
    <w:rsid w:val="00C81845"/>
    <w:rsid w:val="00C81C7E"/>
    <w:rsid w:val="00C822F1"/>
    <w:rsid w:val="00C82379"/>
    <w:rsid w:val="00C82C80"/>
    <w:rsid w:val="00C83C4D"/>
    <w:rsid w:val="00C849FC"/>
    <w:rsid w:val="00C85952"/>
    <w:rsid w:val="00C85A92"/>
    <w:rsid w:val="00C85E33"/>
    <w:rsid w:val="00C87335"/>
    <w:rsid w:val="00C8771D"/>
    <w:rsid w:val="00C8792D"/>
    <w:rsid w:val="00C87A48"/>
    <w:rsid w:val="00C87A9A"/>
    <w:rsid w:val="00C9058E"/>
    <w:rsid w:val="00C91090"/>
    <w:rsid w:val="00C91320"/>
    <w:rsid w:val="00C91684"/>
    <w:rsid w:val="00C92AF9"/>
    <w:rsid w:val="00C92BE7"/>
    <w:rsid w:val="00C92D65"/>
    <w:rsid w:val="00C92E0F"/>
    <w:rsid w:val="00C93440"/>
    <w:rsid w:val="00C935A6"/>
    <w:rsid w:val="00C93A40"/>
    <w:rsid w:val="00C93E62"/>
    <w:rsid w:val="00C9489C"/>
    <w:rsid w:val="00C94A00"/>
    <w:rsid w:val="00C94FAB"/>
    <w:rsid w:val="00C951C5"/>
    <w:rsid w:val="00C95985"/>
    <w:rsid w:val="00C95ACE"/>
    <w:rsid w:val="00C97941"/>
    <w:rsid w:val="00CA115B"/>
    <w:rsid w:val="00CA123F"/>
    <w:rsid w:val="00CA1310"/>
    <w:rsid w:val="00CA1544"/>
    <w:rsid w:val="00CA1870"/>
    <w:rsid w:val="00CA20CA"/>
    <w:rsid w:val="00CA3315"/>
    <w:rsid w:val="00CA38EA"/>
    <w:rsid w:val="00CA4663"/>
    <w:rsid w:val="00CA5781"/>
    <w:rsid w:val="00CA5796"/>
    <w:rsid w:val="00CA6717"/>
    <w:rsid w:val="00CA693C"/>
    <w:rsid w:val="00CA6E4C"/>
    <w:rsid w:val="00CA7C48"/>
    <w:rsid w:val="00CB02F3"/>
    <w:rsid w:val="00CB05E4"/>
    <w:rsid w:val="00CB120F"/>
    <w:rsid w:val="00CB1372"/>
    <w:rsid w:val="00CB15E6"/>
    <w:rsid w:val="00CB26A9"/>
    <w:rsid w:val="00CB27D5"/>
    <w:rsid w:val="00CB3827"/>
    <w:rsid w:val="00CB464D"/>
    <w:rsid w:val="00CB4F82"/>
    <w:rsid w:val="00CB5339"/>
    <w:rsid w:val="00CB6158"/>
    <w:rsid w:val="00CB68EB"/>
    <w:rsid w:val="00CB6948"/>
    <w:rsid w:val="00CB6A6C"/>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C74"/>
    <w:rsid w:val="00CD2D58"/>
    <w:rsid w:val="00CD2FC6"/>
    <w:rsid w:val="00CD36F3"/>
    <w:rsid w:val="00CD3BA9"/>
    <w:rsid w:val="00CD4F1F"/>
    <w:rsid w:val="00CD52CE"/>
    <w:rsid w:val="00CD5614"/>
    <w:rsid w:val="00CD5972"/>
    <w:rsid w:val="00CD6105"/>
    <w:rsid w:val="00CD61D5"/>
    <w:rsid w:val="00CD7B17"/>
    <w:rsid w:val="00CE0C8E"/>
    <w:rsid w:val="00CE0D92"/>
    <w:rsid w:val="00CE196D"/>
    <w:rsid w:val="00CE32C2"/>
    <w:rsid w:val="00CE382B"/>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E7397"/>
    <w:rsid w:val="00CF0B96"/>
    <w:rsid w:val="00CF1BEE"/>
    <w:rsid w:val="00CF23E0"/>
    <w:rsid w:val="00CF3271"/>
    <w:rsid w:val="00CF37E1"/>
    <w:rsid w:val="00CF3D8D"/>
    <w:rsid w:val="00CF3F99"/>
    <w:rsid w:val="00CF52C4"/>
    <w:rsid w:val="00CF59BC"/>
    <w:rsid w:val="00CF5F1B"/>
    <w:rsid w:val="00CF6E21"/>
    <w:rsid w:val="00CF746C"/>
    <w:rsid w:val="00CF7742"/>
    <w:rsid w:val="00CF77C1"/>
    <w:rsid w:val="00CF79C1"/>
    <w:rsid w:val="00CF7CAD"/>
    <w:rsid w:val="00D00C8E"/>
    <w:rsid w:val="00D013A0"/>
    <w:rsid w:val="00D01618"/>
    <w:rsid w:val="00D01BE8"/>
    <w:rsid w:val="00D01CD0"/>
    <w:rsid w:val="00D02041"/>
    <w:rsid w:val="00D03F9A"/>
    <w:rsid w:val="00D03FCD"/>
    <w:rsid w:val="00D0434C"/>
    <w:rsid w:val="00D04BE3"/>
    <w:rsid w:val="00D04E2C"/>
    <w:rsid w:val="00D06313"/>
    <w:rsid w:val="00D0665F"/>
    <w:rsid w:val="00D06D51"/>
    <w:rsid w:val="00D06E91"/>
    <w:rsid w:val="00D102C5"/>
    <w:rsid w:val="00D10C55"/>
    <w:rsid w:val="00D10E6E"/>
    <w:rsid w:val="00D12117"/>
    <w:rsid w:val="00D12ADB"/>
    <w:rsid w:val="00D12F31"/>
    <w:rsid w:val="00D13A44"/>
    <w:rsid w:val="00D13D59"/>
    <w:rsid w:val="00D13EDD"/>
    <w:rsid w:val="00D14A45"/>
    <w:rsid w:val="00D14C08"/>
    <w:rsid w:val="00D14D48"/>
    <w:rsid w:val="00D14E24"/>
    <w:rsid w:val="00D1544A"/>
    <w:rsid w:val="00D15A03"/>
    <w:rsid w:val="00D15AC5"/>
    <w:rsid w:val="00D15FB5"/>
    <w:rsid w:val="00D1665D"/>
    <w:rsid w:val="00D166AF"/>
    <w:rsid w:val="00D16F98"/>
    <w:rsid w:val="00D175EF"/>
    <w:rsid w:val="00D1783E"/>
    <w:rsid w:val="00D20090"/>
    <w:rsid w:val="00D2087D"/>
    <w:rsid w:val="00D20D59"/>
    <w:rsid w:val="00D20EF4"/>
    <w:rsid w:val="00D22A84"/>
    <w:rsid w:val="00D22E3A"/>
    <w:rsid w:val="00D236AC"/>
    <w:rsid w:val="00D2399A"/>
    <w:rsid w:val="00D2463B"/>
    <w:rsid w:val="00D2488D"/>
    <w:rsid w:val="00D24991"/>
    <w:rsid w:val="00D24DDC"/>
    <w:rsid w:val="00D252E4"/>
    <w:rsid w:val="00D25368"/>
    <w:rsid w:val="00D25DE3"/>
    <w:rsid w:val="00D25FF8"/>
    <w:rsid w:val="00D26030"/>
    <w:rsid w:val="00D2659C"/>
    <w:rsid w:val="00D26929"/>
    <w:rsid w:val="00D2709C"/>
    <w:rsid w:val="00D30262"/>
    <w:rsid w:val="00D307BE"/>
    <w:rsid w:val="00D3089D"/>
    <w:rsid w:val="00D30DEE"/>
    <w:rsid w:val="00D31E13"/>
    <w:rsid w:val="00D31EF4"/>
    <w:rsid w:val="00D3257F"/>
    <w:rsid w:val="00D33362"/>
    <w:rsid w:val="00D33712"/>
    <w:rsid w:val="00D33E28"/>
    <w:rsid w:val="00D3471F"/>
    <w:rsid w:val="00D34F7D"/>
    <w:rsid w:val="00D35D61"/>
    <w:rsid w:val="00D36137"/>
    <w:rsid w:val="00D3660E"/>
    <w:rsid w:val="00D36CF5"/>
    <w:rsid w:val="00D3787F"/>
    <w:rsid w:val="00D37F9C"/>
    <w:rsid w:val="00D403EB"/>
    <w:rsid w:val="00D40672"/>
    <w:rsid w:val="00D40B01"/>
    <w:rsid w:val="00D426B4"/>
    <w:rsid w:val="00D428DB"/>
    <w:rsid w:val="00D42B30"/>
    <w:rsid w:val="00D42C56"/>
    <w:rsid w:val="00D42DD4"/>
    <w:rsid w:val="00D4370D"/>
    <w:rsid w:val="00D437D6"/>
    <w:rsid w:val="00D43B65"/>
    <w:rsid w:val="00D43BB6"/>
    <w:rsid w:val="00D43F7C"/>
    <w:rsid w:val="00D4592D"/>
    <w:rsid w:val="00D45D1F"/>
    <w:rsid w:val="00D45DD0"/>
    <w:rsid w:val="00D46792"/>
    <w:rsid w:val="00D469B0"/>
    <w:rsid w:val="00D46EC7"/>
    <w:rsid w:val="00D4728D"/>
    <w:rsid w:val="00D4756E"/>
    <w:rsid w:val="00D50255"/>
    <w:rsid w:val="00D508BA"/>
    <w:rsid w:val="00D527BC"/>
    <w:rsid w:val="00D5298B"/>
    <w:rsid w:val="00D53069"/>
    <w:rsid w:val="00D53CCC"/>
    <w:rsid w:val="00D542E2"/>
    <w:rsid w:val="00D54BAB"/>
    <w:rsid w:val="00D54F36"/>
    <w:rsid w:val="00D558E5"/>
    <w:rsid w:val="00D5623C"/>
    <w:rsid w:val="00D6097E"/>
    <w:rsid w:val="00D60AE7"/>
    <w:rsid w:val="00D61EC4"/>
    <w:rsid w:val="00D62D16"/>
    <w:rsid w:val="00D63033"/>
    <w:rsid w:val="00D6378A"/>
    <w:rsid w:val="00D63889"/>
    <w:rsid w:val="00D6392E"/>
    <w:rsid w:val="00D63E39"/>
    <w:rsid w:val="00D64523"/>
    <w:rsid w:val="00D64EBD"/>
    <w:rsid w:val="00D65576"/>
    <w:rsid w:val="00D67F82"/>
    <w:rsid w:val="00D70439"/>
    <w:rsid w:val="00D7119C"/>
    <w:rsid w:val="00D7125B"/>
    <w:rsid w:val="00D71D81"/>
    <w:rsid w:val="00D72867"/>
    <w:rsid w:val="00D72C56"/>
    <w:rsid w:val="00D73B4D"/>
    <w:rsid w:val="00D7477B"/>
    <w:rsid w:val="00D74903"/>
    <w:rsid w:val="00D74AB1"/>
    <w:rsid w:val="00D74B64"/>
    <w:rsid w:val="00D74D2B"/>
    <w:rsid w:val="00D74F4B"/>
    <w:rsid w:val="00D755B0"/>
    <w:rsid w:val="00D75D0A"/>
    <w:rsid w:val="00D772FD"/>
    <w:rsid w:val="00D77380"/>
    <w:rsid w:val="00D77725"/>
    <w:rsid w:val="00D7772D"/>
    <w:rsid w:val="00D77F4A"/>
    <w:rsid w:val="00D82009"/>
    <w:rsid w:val="00D824CA"/>
    <w:rsid w:val="00D82903"/>
    <w:rsid w:val="00D835D1"/>
    <w:rsid w:val="00D84E59"/>
    <w:rsid w:val="00D85554"/>
    <w:rsid w:val="00D85AE9"/>
    <w:rsid w:val="00D86E56"/>
    <w:rsid w:val="00D8721D"/>
    <w:rsid w:val="00D8725E"/>
    <w:rsid w:val="00D875EF"/>
    <w:rsid w:val="00D87C8E"/>
    <w:rsid w:val="00D91346"/>
    <w:rsid w:val="00D917F8"/>
    <w:rsid w:val="00D92421"/>
    <w:rsid w:val="00D92714"/>
    <w:rsid w:val="00D93072"/>
    <w:rsid w:val="00D931BD"/>
    <w:rsid w:val="00D941CF"/>
    <w:rsid w:val="00D944FE"/>
    <w:rsid w:val="00D94688"/>
    <w:rsid w:val="00D94987"/>
    <w:rsid w:val="00D94A23"/>
    <w:rsid w:val="00D94DA3"/>
    <w:rsid w:val="00D95C4D"/>
    <w:rsid w:val="00D95C6F"/>
    <w:rsid w:val="00D95EA7"/>
    <w:rsid w:val="00D96C0C"/>
    <w:rsid w:val="00D97000"/>
    <w:rsid w:val="00D97156"/>
    <w:rsid w:val="00D97322"/>
    <w:rsid w:val="00D97668"/>
    <w:rsid w:val="00D97CB4"/>
    <w:rsid w:val="00DA0332"/>
    <w:rsid w:val="00DA1782"/>
    <w:rsid w:val="00DA199E"/>
    <w:rsid w:val="00DA1BE5"/>
    <w:rsid w:val="00DA271F"/>
    <w:rsid w:val="00DA323C"/>
    <w:rsid w:val="00DA3F2A"/>
    <w:rsid w:val="00DA4182"/>
    <w:rsid w:val="00DA480D"/>
    <w:rsid w:val="00DA4C6C"/>
    <w:rsid w:val="00DA4C96"/>
    <w:rsid w:val="00DA5D46"/>
    <w:rsid w:val="00DA6656"/>
    <w:rsid w:val="00DA6A22"/>
    <w:rsid w:val="00DA7926"/>
    <w:rsid w:val="00DA7A67"/>
    <w:rsid w:val="00DB0B1E"/>
    <w:rsid w:val="00DB110A"/>
    <w:rsid w:val="00DB2205"/>
    <w:rsid w:val="00DB27D4"/>
    <w:rsid w:val="00DB4089"/>
    <w:rsid w:val="00DB4155"/>
    <w:rsid w:val="00DC13F8"/>
    <w:rsid w:val="00DC19ED"/>
    <w:rsid w:val="00DC1E6A"/>
    <w:rsid w:val="00DC2A32"/>
    <w:rsid w:val="00DC2EB1"/>
    <w:rsid w:val="00DC36B5"/>
    <w:rsid w:val="00DC4138"/>
    <w:rsid w:val="00DC4568"/>
    <w:rsid w:val="00DC4731"/>
    <w:rsid w:val="00DC4EAE"/>
    <w:rsid w:val="00DC5587"/>
    <w:rsid w:val="00DC656F"/>
    <w:rsid w:val="00DC6852"/>
    <w:rsid w:val="00DC6A63"/>
    <w:rsid w:val="00DC6E0F"/>
    <w:rsid w:val="00DC6E3A"/>
    <w:rsid w:val="00DC72E4"/>
    <w:rsid w:val="00DD15BF"/>
    <w:rsid w:val="00DD16C1"/>
    <w:rsid w:val="00DD1794"/>
    <w:rsid w:val="00DD51B3"/>
    <w:rsid w:val="00DD5C95"/>
    <w:rsid w:val="00DD5CE1"/>
    <w:rsid w:val="00DD61F2"/>
    <w:rsid w:val="00DD6250"/>
    <w:rsid w:val="00DD63B9"/>
    <w:rsid w:val="00DD66C9"/>
    <w:rsid w:val="00DD7ACB"/>
    <w:rsid w:val="00DD7F0E"/>
    <w:rsid w:val="00DE0307"/>
    <w:rsid w:val="00DE08E6"/>
    <w:rsid w:val="00DE1F96"/>
    <w:rsid w:val="00DE34CF"/>
    <w:rsid w:val="00DE36E5"/>
    <w:rsid w:val="00DE4213"/>
    <w:rsid w:val="00DE486F"/>
    <w:rsid w:val="00DE4C93"/>
    <w:rsid w:val="00DE6234"/>
    <w:rsid w:val="00DE68F5"/>
    <w:rsid w:val="00DE69C9"/>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4D6C"/>
    <w:rsid w:val="00DF5FAA"/>
    <w:rsid w:val="00DF6A0F"/>
    <w:rsid w:val="00DF6DC9"/>
    <w:rsid w:val="00DF7C71"/>
    <w:rsid w:val="00DF7FCD"/>
    <w:rsid w:val="00E00984"/>
    <w:rsid w:val="00E01807"/>
    <w:rsid w:val="00E01FBE"/>
    <w:rsid w:val="00E0246C"/>
    <w:rsid w:val="00E02AB5"/>
    <w:rsid w:val="00E0304D"/>
    <w:rsid w:val="00E042DB"/>
    <w:rsid w:val="00E0468D"/>
    <w:rsid w:val="00E04E00"/>
    <w:rsid w:val="00E06277"/>
    <w:rsid w:val="00E0723F"/>
    <w:rsid w:val="00E0792D"/>
    <w:rsid w:val="00E07969"/>
    <w:rsid w:val="00E07DC2"/>
    <w:rsid w:val="00E102B1"/>
    <w:rsid w:val="00E10ACB"/>
    <w:rsid w:val="00E10E26"/>
    <w:rsid w:val="00E11519"/>
    <w:rsid w:val="00E115BF"/>
    <w:rsid w:val="00E118AB"/>
    <w:rsid w:val="00E12C21"/>
    <w:rsid w:val="00E13DC5"/>
    <w:rsid w:val="00E13F3D"/>
    <w:rsid w:val="00E1510E"/>
    <w:rsid w:val="00E152C7"/>
    <w:rsid w:val="00E1549D"/>
    <w:rsid w:val="00E17012"/>
    <w:rsid w:val="00E17636"/>
    <w:rsid w:val="00E17A73"/>
    <w:rsid w:val="00E17D65"/>
    <w:rsid w:val="00E205FA"/>
    <w:rsid w:val="00E20926"/>
    <w:rsid w:val="00E213ED"/>
    <w:rsid w:val="00E216B5"/>
    <w:rsid w:val="00E2187E"/>
    <w:rsid w:val="00E21BBD"/>
    <w:rsid w:val="00E21C38"/>
    <w:rsid w:val="00E220A4"/>
    <w:rsid w:val="00E23105"/>
    <w:rsid w:val="00E23D81"/>
    <w:rsid w:val="00E24228"/>
    <w:rsid w:val="00E243A8"/>
    <w:rsid w:val="00E24D48"/>
    <w:rsid w:val="00E250B9"/>
    <w:rsid w:val="00E25472"/>
    <w:rsid w:val="00E26019"/>
    <w:rsid w:val="00E27304"/>
    <w:rsid w:val="00E27BA7"/>
    <w:rsid w:val="00E31069"/>
    <w:rsid w:val="00E32EA3"/>
    <w:rsid w:val="00E32ECF"/>
    <w:rsid w:val="00E3388D"/>
    <w:rsid w:val="00E33C02"/>
    <w:rsid w:val="00E33DD1"/>
    <w:rsid w:val="00E34443"/>
    <w:rsid w:val="00E34468"/>
    <w:rsid w:val="00E34776"/>
    <w:rsid w:val="00E34BB2"/>
    <w:rsid w:val="00E353A4"/>
    <w:rsid w:val="00E35F51"/>
    <w:rsid w:val="00E36624"/>
    <w:rsid w:val="00E36C8F"/>
    <w:rsid w:val="00E37877"/>
    <w:rsid w:val="00E4062E"/>
    <w:rsid w:val="00E407FE"/>
    <w:rsid w:val="00E413E2"/>
    <w:rsid w:val="00E417FD"/>
    <w:rsid w:val="00E41814"/>
    <w:rsid w:val="00E41B5C"/>
    <w:rsid w:val="00E41E98"/>
    <w:rsid w:val="00E41FCF"/>
    <w:rsid w:val="00E42ADE"/>
    <w:rsid w:val="00E4387D"/>
    <w:rsid w:val="00E440CA"/>
    <w:rsid w:val="00E44138"/>
    <w:rsid w:val="00E4419A"/>
    <w:rsid w:val="00E441D6"/>
    <w:rsid w:val="00E44347"/>
    <w:rsid w:val="00E445BF"/>
    <w:rsid w:val="00E446BC"/>
    <w:rsid w:val="00E45435"/>
    <w:rsid w:val="00E45B74"/>
    <w:rsid w:val="00E45C69"/>
    <w:rsid w:val="00E46197"/>
    <w:rsid w:val="00E4628C"/>
    <w:rsid w:val="00E46625"/>
    <w:rsid w:val="00E46704"/>
    <w:rsid w:val="00E468E3"/>
    <w:rsid w:val="00E50416"/>
    <w:rsid w:val="00E5072C"/>
    <w:rsid w:val="00E50D27"/>
    <w:rsid w:val="00E50F07"/>
    <w:rsid w:val="00E516FC"/>
    <w:rsid w:val="00E5306A"/>
    <w:rsid w:val="00E53BDB"/>
    <w:rsid w:val="00E53F3C"/>
    <w:rsid w:val="00E541DC"/>
    <w:rsid w:val="00E54E77"/>
    <w:rsid w:val="00E55148"/>
    <w:rsid w:val="00E56297"/>
    <w:rsid w:val="00E56619"/>
    <w:rsid w:val="00E576C5"/>
    <w:rsid w:val="00E57A49"/>
    <w:rsid w:val="00E57F80"/>
    <w:rsid w:val="00E57FDC"/>
    <w:rsid w:val="00E61B93"/>
    <w:rsid w:val="00E62482"/>
    <w:rsid w:val="00E6266A"/>
    <w:rsid w:val="00E6392D"/>
    <w:rsid w:val="00E6408E"/>
    <w:rsid w:val="00E647C1"/>
    <w:rsid w:val="00E64ECE"/>
    <w:rsid w:val="00E651CA"/>
    <w:rsid w:val="00E65E3F"/>
    <w:rsid w:val="00E66046"/>
    <w:rsid w:val="00E663F0"/>
    <w:rsid w:val="00E667FD"/>
    <w:rsid w:val="00E66B4A"/>
    <w:rsid w:val="00E67BDA"/>
    <w:rsid w:val="00E70181"/>
    <w:rsid w:val="00E70F0A"/>
    <w:rsid w:val="00E710E8"/>
    <w:rsid w:val="00E71F9D"/>
    <w:rsid w:val="00E722B3"/>
    <w:rsid w:val="00E7292F"/>
    <w:rsid w:val="00E730E4"/>
    <w:rsid w:val="00E74B7F"/>
    <w:rsid w:val="00E74C1A"/>
    <w:rsid w:val="00E74F7D"/>
    <w:rsid w:val="00E7548B"/>
    <w:rsid w:val="00E754B4"/>
    <w:rsid w:val="00E7698E"/>
    <w:rsid w:val="00E76B3E"/>
    <w:rsid w:val="00E77268"/>
    <w:rsid w:val="00E774B5"/>
    <w:rsid w:val="00E804F1"/>
    <w:rsid w:val="00E808C0"/>
    <w:rsid w:val="00E80C69"/>
    <w:rsid w:val="00E81C89"/>
    <w:rsid w:val="00E8219D"/>
    <w:rsid w:val="00E82E19"/>
    <w:rsid w:val="00E8497C"/>
    <w:rsid w:val="00E8565C"/>
    <w:rsid w:val="00E858A9"/>
    <w:rsid w:val="00E85BD4"/>
    <w:rsid w:val="00E85CE5"/>
    <w:rsid w:val="00E86804"/>
    <w:rsid w:val="00E86899"/>
    <w:rsid w:val="00E9091A"/>
    <w:rsid w:val="00E913F0"/>
    <w:rsid w:val="00E91591"/>
    <w:rsid w:val="00E91E23"/>
    <w:rsid w:val="00E923CF"/>
    <w:rsid w:val="00E9281A"/>
    <w:rsid w:val="00E92C75"/>
    <w:rsid w:val="00E92CA2"/>
    <w:rsid w:val="00E92E3B"/>
    <w:rsid w:val="00E92E54"/>
    <w:rsid w:val="00E931AD"/>
    <w:rsid w:val="00E93C93"/>
    <w:rsid w:val="00E94862"/>
    <w:rsid w:val="00E949B4"/>
    <w:rsid w:val="00E94B15"/>
    <w:rsid w:val="00E94DD9"/>
    <w:rsid w:val="00E950C2"/>
    <w:rsid w:val="00E95262"/>
    <w:rsid w:val="00E95408"/>
    <w:rsid w:val="00E96245"/>
    <w:rsid w:val="00E965C5"/>
    <w:rsid w:val="00E96E96"/>
    <w:rsid w:val="00E974E6"/>
    <w:rsid w:val="00E978CD"/>
    <w:rsid w:val="00E97C67"/>
    <w:rsid w:val="00EA0038"/>
    <w:rsid w:val="00EA07CB"/>
    <w:rsid w:val="00EA08EE"/>
    <w:rsid w:val="00EA1813"/>
    <w:rsid w:val="00EA1F9F"/>
    <w:rsid w:val="00EA2D9C"/>
    <w:rsid w:val="00EA2FB2"/>
    <w:rsid w:val="00EA37C0"/>
    <w:rsid w:val="00EA3C6E"/>
    <w:rsid w:val="00EA3CC8"/>
    <w:rsid w:val="00EA54BE"/>
    <w:rsid w:val="00EA62D2"/>
    <w:rsid w:val="00EA6F8A"/>
    <w:rsid w:val="00EB01CC"/>
    <w:rsid w:val="00EB0D95"/>
    <w:rsid w:val="00EB1398"/>
    <w:rsid w:val="00EB1760"/>
    <w:rsid w:val="00EB1C9A"/>
    <w:rsid w:val="00EB310C"/>
    <w:rsid w:val="00EB34CE"/>
    <w:rsid w:val="00EB3886"/>
    <w:rsid w:val="00EB409E"/>
    <w:rsid w:val="00EB472D"/>
    <w:rsid w:val="00EB4C0F"/>
    <w:rsid w:val="00EB5557"/>
    <w:rsid w:val="00EB590D"/>
    <w:rsid w:val="00EB5A26"/>
    <w:rsid w:val="00EB69A6"/>
    <w:rsid w:val="00EB7804"/>
    <w:rsid w:val="00EB7A65"/>
    <w:rsid w:val="00EB7AF4"/>
    <w:rsid w:val="00EB7E6D"/>
    <w:rsid w:val="00EC01EF"/>
    <w:rsid w:val="00EC1B49"/>
    <w:rsid w:val="00EC1CE3"/>
    <w:rsid w:val="00EC24DF"/>
    <w:rsid w:val="00EC3568"/>
    <w:rsid w:val="00EC5A74"/>
    <w:rsid w:val="00EC6278"/>
    <w:rsid w:val="00EC7946"/>
    <w:rsid w:val="00EC7E18"/>
    <w:rsid w:val="00ED011C"/>
    <w:rsid w:val="00ED0613"/>
    <w:rsid w:val="00ED0E39"/>
    <w:rsid w:val="00ED14E2"/>
    <w:rsid w:val="00ED1DCF"/>
    <w:rsid w:val="00ED20F0"/>
    <w:rsid w:val="00ED2847"/>
    <w:rsid w:val="00ED32A0"/>
    <w:rsid w:val="00ED3857"/>
    <w:rsid w:val="00ED396D"/>
    <w:rsid w:val="00ED43B9"/>
    <w:rsid w:val="00ED4A69"/>
    <w:rsid w:val="00ED4B9B"/>
    <w:rsid w:val="00ED4D25"/>
    <w:rsid w:val="00ED54FE"/>
    <w:rsid w:val="00ED55A4"/>
    <w:rsid w:val="00ED59AD"/>
    <w:rsid w:val="00ED6C5C"/>
    <w:rsid w:val="00ED717F"/>
    <w:rsid w:val="00ED7ECD"/>
    <w:rsid w:val="00EE0171"/>
    <w:rsid w:val="00EE0337"/>
    <w:rsid w:val="00EE05D6"/>
    <w:rsid w:val="00EE0A91"/>
    <w:rsid w:val="00EE0DD4"/>
    <w:rsid w:val="00EE15DD"/>
    <w:rsid w:val="00EE190B"/>
    <w:rsid w:val="00EE1F38"/>
    <w:rsid w:val="00EE1F4C"/>
    <w:rsid w:val="00EE235D"/>
    <w:rsid w:val="00EE2395"/>
    <w:rsid w:val="00EE25AD"/>
    <w:rsid w:val="00EE2D67"/>
    <w:rsid w:val="00EE3091"/>
    <w:rsid w:val="00EE3190"/>
    <w:rsid w:val="00EE34D0"/>
    <w:rsid w:val="00EE372F"/>
    <w:rsid w:val="00EE3A6F"/>
    <w:rsid w:val="00EE4702"/>
    <w:rsid w:val="00EE49CF"/>
    <w:rsid w:val="00EE5253"/>
    <w:rsid w:val="00EE555E"/>
    <w:rsid w:val="00EE60F1"/>
    <w:rsid w:val="00EE666B"/>
    <w:rsid w:val="00EE6EBC"/>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3974"/>
    <w:rsid w:val="00F042F1"/>
    <w:rsid w:val="00F047AA"/>
    <w:rsid w:val="00F04CF6"/>
    <w:rsid w:val="00F04F2B"/>
    <w:rsid w:val="00F05324"/>
    <w:rsid w:val="00F05388"/>
    <w:rsid w:val="00F06D94"/>
    <w:rsid w:val="00F06DC2"/>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496"/>
    <w:rsid w:val="00F166E3"/>
    <w:rsid w:val="00F16CFD"/>
    <w:rsid w:val="00F170F7"/>
    <w:rsid w:val="00F17A18"/>
    <w:rsid w:val="00F213DE"/>
    <w:rsid w:val="00F21A94"/>
    <w:rsid w:val="00F22531"/>
    <w:rsid w:val="00F22986"/>
    <w:rsid w:val="00F22A3C"/>
    <w:rsid w:val="00F23473"/>
    <w:rsid w:val="00F23837"/>
    <w:rsid w:val="00F23C3B"/>
    <w:rsid w:val="00F24916"/>
    <w:rsid w:val="00F25397"/>
    <w:rsid w:val="00F2576A"/>
    <w:rsid w:val="00F25D98"/>
    <w:rsid w:val="00F25F34"/>
    <w:rsid w:val="00F25F7D"/>
    <w:rsid w:val="00F26302"/>
    <w:rsid w:val="00F26C47"/>
    <w:rsid w:val="00F300FB"/>
    <w:rsid w:val="00F30119"/>
    <w:rsid w:val="00F3050B"/>
    <w:rsid w:val="00F30919"/>
    <w:rsid w:val="00F31878"/>
    <w:rsid w:val="00F31A04"/>
    <w:rsid w:val="00F336A0"/>
    <w:rsid w:val="00F33BF2"/>
    <w:rsid w:val="00F34322"/>
    <w:rsid w:val="00F36892"/>
    <w:rsid w:val="00F3739A"/>
    <w:rsid w:val="00F37C9D"/>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776"/>
    <w:rsid w:val="00F44A59"/>
    <w:rsid w:val="00F46F6D"/>
    <w:rsid w:val="00F501F2"/>
    <w:rsid w:val="00F5037E"/>
    <w:rsid w:val="00F5104C"/>
    <w:rsid w:val="00F52AB8"/>
    <w:rsid w:val="00F52CAC"/>
    <w:rsid w:val="00F53982"/>
    <w:rsid w:val="00F543ED"/>
    <w:rsid w:val="00F5450B"/>
    <w:rsid w:val="00F555B3"/>
    <w:rsid w:val="00F556DD"/>
    <w:rsid w:val="00F557E5"/>
    <w:rsid w:val="00F57B91"/>
    <w:rsid w:val="00F60053"/>
    <w:rsid w:val="00F60933"/>
    <w:rsid w:val="00F60F0B"/>
    <w:rsid w:val="00F61BE9"/>
    <w:rsid w:val="00F622FC"/>
    <w:rsid w:val="00F62D1E"/>
    <w:rsid w:val="00F63323"/>
    <w:rsid w:val="00F63579"/>
    <w:rsid w:val="00F6391F"/>
    <w:rsid w:val="00F63E45"/>
    <w:rsid w:val="00F64307"/>
    <w:rsid w:val="00F65F52"/>
    <w:rsid w:val="00F70621"/>
    <w:rsid w:val="00F70952"/>
    <w:rsid w:val="00F710D2"/>
    <w:rsid w:val="00F71141"/>
    <w:rsid w:val="00F7145F"/>
    <w:rsid w:val="00F7270F"/>
    <w:rsid w:val="00F72795"/>
    <w:rsid w:val="00F72A7C"/>
    <w:rsid w:val="00F735AD"/>
    <w:rsid w:val="00F73B9B"/>
    <w:rsid w:val="00F7476A"/>
    <w:rsid w:val="00F75838"/>
    <w:rsid w:val="00F75E12"/>
    <w:rsid w:val="00F765DE"/>
    <w:rsid w:val="00F767F4"/>
    <w:rsid w:val="00F76936"/>
    <w:rsid w:val="00F775DE"/>
    <w:rsid w:val="00F77602"/>
    <w:rsid w:val="00F77C54"/>
    <w:rsid w:val="00F77F00"/>
    <w:rsid w:val="00F77F3E"/>
    <w:rsid w:val="00F81533"/>
    <w:rsid w:val="00F82D8F"/>
    <w:rsid w:val="00F82E02"/>
    <w:rsid w:val="00F83419"/>
    <w:rsid w:val="00F8350B"/>
    <w:rsid w:val="00F83FEE"/>
    <w:rsid w:val="00F84306"/>
    <w:rsid w:val="00F84B81"/>
    <w:rsid w:val="00F84B84"/>
    <w:rsid w:val="00F8576A"/>
    <w:rsid w:val="00F85918"/>
    <w:rsid w:val="00F85940"/>
    <w:rsid w:val="00F85F46"/>
    <w:rsid w:val="00F8646C"/>
    <w:rsid w:val="00F868E3"/>
    <w:rsid w:val="00F86C5C"/>
    <w:rsid w:val="00F87177"/>
    <w:rsid w:val="00F87492"/>
    <w:rsid w:val="00F903C6"/>
    <w:rsid w:val="00F9043E"/>
    <w:rsid w:val="00F91869"/>
    <w:rsid w:val="00F91874"/>
    <w:rsid w:val="00F927DB"/>
    <w:rsid w:val="00F94101"/>
    <w:rsid w:val="00F945CD"/>
    <w:rsid w:val="00F9499E"/>
    <w:rsid w:val="00F94AEA"/>
    <w:rsid w:val="00F95403"/>
    <w:rsid w:val="00F95AD5"/>
    <w:rsid w:val="00F95C2F"/>
    <w:rsid w:val="00F963FF"/>
    <w:rsid w:val="00F97F47"/>
    <w:rsid w:val="00FA0C46"/>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38"/>
    <w:rsid w:val="00FB06D0"/>
    <w:rsid w:val="00FB2585"/>
    <w:rsid w:val="00FB25BA"/>
    <w:rsid w:val="00FB2E51"/>
    <w:rsid w:val="00FB35B0"/>
    <w:rsid w:val="00FB44B8"/>
    <w:rsid w:val="00FB520F"/>
    <w:rsid w:val="00FB59EB"/>
    <w:rsid w:val="00FB59F1"/>
    <w:rsid w:val="00FB606F"/>
    <w:rsid w:val="00FB6137"/>
    <w:rsid w:val="00FB6386"/>
    <w:rsid w:val="00FB658D"/>
    <w:rsid w:val="00FB7302"/>
    <w:rsid w:val="00FB7A19"/>
    <w:rsid w:val="00FC02F5"/>
    <w:rsid w:val="00FC03D4"/>
    <w:rsid w:val="00FC0D8D"/>
    <w:rsid w:val="00FC162F"/>
    <w:rsid w:val="00FC1969"/>
    <w:rsid w:val="00FC1C2C"/>
    <w:rsid w:val="00FC1DAC"/>
    <w:rsid w:val="00FC1E3D"/>
    <w:rsid w:val="00FC51F9"/>
    <w:rsid w:val="00FC5531"/>
    <w:rsid w:val="00FC5A4D"/>
    <w:rsid w:val="00FC5C40"/>
    <w:rsid w:val="00FC6C14"/>
    <w:rsid w:val="00FC6F6A"/>
    <w:rsid w:val="00FC744E"/>
    <w:rsid w:val="00FC7942"/>
    <w:rsid w:val="00FD00CB"/>
    <w:rsid w:val="00FD0637"/>
    <w:rsid w:val="00FD0F21"/>
    <w:rsid w:val="00FD0F60"/>
    <w:rsid w:val="00FD1069"/>
    <w:rsid w:val="00FD13EC"/>
    <w:rsid w:val="00FD1561"/>
    <w:rsid w:val="00FD1A5A"/>
    <w:rsid w:val="00FD2117"/>
    <w:rsid w:val="00FD2922"/>
    <w:rsid w:val="00FD2B72"/>
    <w:rsid w:val="00FD2D35"/>
    <w:rsid w:val="00FD362E"/>
    <w:rsid w:val="00FD3A57"/>
    <w:rsid w:val="00FD3EEE"/>
    <w:rsid w:val="00FD4052"/>
    <w:rsid w:val="00FD42EF"/>
    <w:rsid w:val="00FD4485"/>
    <w:rsid w:val="00FD4CBF"/>
    <w:rsid w:val="00FD594F"/>
    <w:rsid w:val="00FD7B12"/>
    <w:rsid w:val="00FE022D"/>
    <w:rsid w:val="00FE04E2"/>
    <w:rsid w:val="00FE11BD"/>
    <w:rsid w:val="00FE17B8"/>
    <w:rsid w:val="00FE20BD"/>
    <w:rsid w:val="00FE27F4"/>
    <w:rsid w:val="00FE3AA4"/>
    <w:rsid w:val="00FE3E34"/>
    <w:rsid w:val="00FE4CD9"/>
    <w:rsid w:val="00FE4EF9"/>
    <w:rsid w:val="00FE5597"/>
    <w:rsid w:val="00FE660D"/>
    <w:rsid w:val="00FE70F4"/>
    <w:rsid w:val="00FE74C2"/>
    <w:rsid w:val="00FE77F4"/>
    <w:rsid w:val="00FE7C3A"/>
    <w:rsid w:val="00FF0998"/>
    <w:rsid w:val="00FF0C66"/>
    <w:rsid w:val="00FF14B7"/>
    <w:rsid w:val="00FF1813"/>
    <w:rsid w:val="00FF1FC3"/>
    <w:rsid w:val="00FF2109"/>
    <w:rsid w:val="00FF33B7"/>
    <w:rsid w:val="00FF370B"/>
    <w:rsid w:val="00FF3A29"/>
    <w:rsid w:val="00FF3FB2"/>
    <w:rsid w:val="00FF41E7"/>
    <w:rsid w:val="00FF4365"/>
    <w:rsid w:val="00FF43C7"/>
    <w:rsid w:val="00FF4748"/>
    <w:rsid w:val="00FF4B9E"/>
    <w:rsid w:val="00FF510D"/>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8ACFAD3"/>
  <w15:docId w15:val="{927CF477-540D-411A-9894-80E80EB8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53381C"/>
    <w:pPr>
      <w:spacing w:before="120"/>
      <w:outlineLvl w:val="2"/>
    </w:pPr>
    <w:rPr>
      <w:sz w:val="28"/>
      <w:lang w:val="en-US"/>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列出段落,1st level - Bullet List Paragraph,Lettre d'introduction,Paragrafo elenco,Normal bullet 2,Bullet list,목록단락,列表段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列出段落 Char,1st level - Bullet List Paragraph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khugl\AppData\Local\Temp\7zO052A3497\R1-2005513%20HARQ-ACK%20Enhancements%20for%20IIoT_URLLC.docx"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file:///C:\Users\khugl\AppData\Local\Temp\7zO052A3497\R1-2005513%20HARQ-ACK%20Enhancements%20for%20IIoT_URLLC.docx"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khugl\AppData\Local\Temp\7zO052A3497\R1-2005513%20HARQ-ACK%20Enhancements%20for%20IIoT_URLLC.docx"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file:///C:\Users\khugl\AppData\Local\Temp\7zO052A3497\R1-2005513%20HARQ-ACK%20Enhancements%20for%20IIoT_URLLC.docx" TargetMode="External"/><Relationship Id="rId20" Type="http://schemas.openxmlformats.org/officeDocument/2006/relationships/hyperlink" Target="file:///C:\Users\khugl\AppData\Local\Temp\7zO052A3497\R1-2005513%20HARQ-ACK%20Enhancements%20for%20IIoT_URLLC.docx"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file:///C:\Users\khugl\AppData\Local\Temp\7zO052A3497\R1-2005513%20HARQ-ACK%20Enhancements%20for%20IIoT_URLLC.docx" TargetMode="External"/><Relationship Id="rId23" Type="http://schemas.openxmlformats.org/officeDocument/2006/relationships/hyperlink" Target="file:///C:\Users\khugl\AppData\Local\Temp\7zO052A3497\R1-2005513%20HARQ-ACK%20Enhancements%20for%20IIoT_URLLC.docx" TargetMode="External"/><Relationship Id="rId10" Type="http://schemas.openxmlformats.org/officeDocument/2006/relationships/settings" Target="settings.xml"/><Relationship Id="rId19" Type="http://schemas.openxmlformats.org/officeDocument/2006/relationships/hyperlink" Target="file:///C:\Users\khugl\AppData\Local\Temp\7zO052A3497\R1-2005513%20HARQ-ACK%20Enhancements%20for%20IIoT_URLLC.docx"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khugl\AppData\Local\Temp\7zO052A3497\R1-2005513%20HARQ-ACK%20Enhancements%20for%20IIoT_URLLC.docx" TargetMode="External"/><Relationship Id="rId22" Type="http://schemas.openxmlformats.org/officeDocument/2006/relationships/hyperlink" Target="file:///C:\Users\khugl\AppData\Local\Temp\7zO052A3497\R1-2005513%20HARQ-ACK%20Enhancements%20for%20IIoT_URLLC.docx"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5AIRPNAIUNRU-1830940522-8374</_dlc_DocId>
    <_dlc_DocIdUrl xmlns="71c5aaf6-e6ce-465b-b873-5148d2a4c105">
      <Url>https://nokia.sharepoint.com/sites/c5g/5gradio/_layouts/15/DocIdRedir.aspx?ID=5AIRPNAIUNRU-1830940522-8374</Url>
      <Description>5AIRPNAIUNRU-1830940522-8374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http://schemas.microsoft.com/office/infopath/2007/PartnerControls"/>
    <ds:schemaRef ds:uri="3b34c8f0-1ef5-4d1e-bb66-517ce7fe7356"/>
    <ds:schemaRef ds:uri="http://schemas.microsoft.com/office/2006/metadata/properties"/>
    <ds:schemaRef ds:uri="http://schemas.microsoft.com/office/2006/documentManagement/types"/>
    <ds:schemaRef ds:uri="71c5aaf6-e6ce-465b-b873-5148d2a4c105"/>
    <ds:schemaRef ds:uri="95d2e41d-1f11-4347-bb1c-11d6a32975dd"/>
    <ds:schemaRef ds:uri="http://purl.org/dc/elements/1.1/"/>
    <ds:schemaRef ds:uri="http://schemas.openxmlformats.org/package/2006/metadata/core-properties"/>
    <ds:schemaRef ds:uri="http://purl.org/dc/dcmitype/"/>
    <ds:schemaRef ds:uri="ebabf6ce-2443-438c-9946-ecc878e7654a"/>
    <ds:schemaRef ds:uri="http://www.w3.org/XML/1998/namespace"/>
    <ds:schemaRef ds:uri="http://purl.org/dc/terms/"/>
  </ds:schemaRefs>
</ds:datastoreItem>
</file>

<file path=customXml/itemProps2.xml><?xml version="1.0" encoding="utf-8"?>
<ds:datastoreItem xmlns:ds="http://schemas.openxmlformats.org/officeDocument/2006/customXml" ds:itemID="{96F98CE7-3862-4DF7-BE59-7D664010F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4.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0E6CA172-0476-43B8-BF3E-FEA662853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9327</Words>
  <Characters>53169</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62372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Klaus Hugl</dc:creator>
  <cp:keywords/>
  <dc:description/>
  <cp:lastModifiedBy>Editor - RRC parameter Alignment</cp:lastModifiedBy>
  <cp:revision>2</cp:revision>
  <cp:lastPrinted>1900-01-01T09:00:00Z</cp:lastPrinted>
  <dcterms:created xsi:type="dcterms:W3CDTF">2020-08-18T19:27:00Z</dcterms:created>
  <dcterms:modified xsi:type="dcterms:W3CDTF">2020-08-18T19:27:00Z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f797a86b-7f89-4f23-8a8f-0b6e6185eda5</vt:lpwstr>
  </property>
</Properties>
</file>